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02E" w:rsidRDefault="00CE6421" w:rsidP="00813CA7">
      <w:pPr>
        <w:jc w:val="center"/>
        <w:rPr>
          <w:sz w:val="32"/>
          <w:szCs w:val="32"/>
        </w:rPr>
      </w:pPr>
      <w:r>
        <w:rPr>
          <w:rFonts w:hint="eastAsia"/>
          <w:sz w:val="32"/>
          <w:szCs w:val="32"/>
        </w:rPr>
        <w:t>研究生课程《光信息处理技术及应用》课程信息</w:t>
      </w:r>
    </w:p>
    <w:p w:rsidR="00813CA7" w:rsidRDefault="00D96A68" w:rsidP="00813CA7">
      <w:pPr>
        <w:rPr>
          <w:b/>
          <w:sz w:val="28"/>
          <w:szCs w:val="28"/>
        </w:rPr>
      </w:pPr>
      <w:r>
        <w:rPr>
          <w:rFonts w:hint="eastAsia"/>
          <w:b/>
          <w:sz w:val="28"/>
          <w:szCs w:val="28"/>
        </w:rPr>
        <w:t xml:space="preserve">1. </w:t>
      </w:r>
      <w:r w:rsidRPr="00D96A68">
        <w:rPr>
          <w:rFonts w:hint="eastAsia"/>
          <w:b/>
          <w:sz w:val="28"/>
          <w:szCs w:val="28"/>
        </w:rPr>
        <w:t>开课说明</w:t>
      </w:r>
    </w:p>
    <w:p w:rsidR="008F5396" w:rsidRDefault="00D96A68" w:rsidP="00A1312F">
      <w:pPr>
        <w:ind w:firstLine="540"/>
        <w:rPr>
          <w:sz w:val="28"/>
          <w:szCs w:val="28"/>
        </w:rPr>
      </w:pPr>
      <w:r>
        <w:rPr>
          <w:rFonts w:hint="eastAsia"/>
          <w:sz w:val="28"/>
          <w:szCs w:val="28"/>
        </w:rPr>
        <w:t>光波蕴藏的信息十分丰富，通过对光波特征参量—振幅、频率、位相和偏振</w:t>
      </w:r>
      <w:r w:rsidR="000A027B">
        <w:rPr>
          <w:rFonts w:hint="eastAsia"/>
          <w:sz w:val="28"/>
          <w:szCs w:val="28"/>
        </w:rPr>
        <w:t>进行调制、提取、解调，我们可以捕捉到光源和传播路径中衍射、散射物体的</w:t>
      </w:r>
      <w:r w:rsidR="00F25DE3">
        <w:rPr>
          <w:rFonts w:hint="eastAsia"/>
          <w:sz w:val="28"/>
          <w:szCs w:val="28"/>
        </w:rPr>
        <w:t>各种</w:t>
      </w:r>
      <w:r w:rsidR="000A027B">
        <w:rPr>
          <w:rFonts w:hint="eastAsia"/>
          <w:sz w:val="28"/>
          <w:szCs w:val="28"/>
        </w:rPr>
        <w:t>特征信息。</w:t>
      </w:r>
      <w:r w:rsidR="000A31B9">
        <w:rPr>
          <w:rFonts w:hint="eastAsia"/>
          <w:sz w:val="28"/>
          <w:szCs w:val="28"/>
        </w:rPr>
        <w:t>光信息处理根据</w:t>
      </w:r>
      <w:r w:rsidR="0086377E">
        <w:rPr>
          <w:rFonts w:hint="eastAsia"/>
          <w:sz w:val="28"/>
          <w:szCs w:val="28"/>
        </w:rPr>
        <w:t>传播路径中衍射、散射物体与光波长的对比关系</w:t>
      </w:r>
      <w:r w:rsidR="00491B2A">
        <w:rPr>
          <w:rFonts w:hint="eastAsia"/>
          <w:sz w:val="28"/>
          <w:szCs w:val="28"/>
        </w:rPr>
        <w:t>，分为标量处理和矢量处理两大类。前者适用于物体尺寸</w:t>
      </w:r>
      <w:r w:rsidR="00974792">
        <w:rPr>
          <w:rFonts w:hint="eastAsia"/>
          <w:sz w:val="28"/>
          <w:szCs w:val="28"/>
        </w:rPr>
        <w:t>远大于光波长，而后者适用于物体尺寸接近或小于光波长的情形</w:t>
      </w:r>
      <w:r w:rsidR="00B0172F">
        <w:rPr>
          <w:rFonts w:hint="eastAsia"/>
          <w:sz w:val="28"/>
          <w:szCs w:val="28"/>
        </w:rPr>
        <w:t>（亚波长）</w:t>
      </w:r>
      <w:r w:rsidR="00974792">
        <w:rPr>
          <w:rFonts w:hint="eastAsia"/>
          <w:sz w:val="28"/>
          <w:szCs w:val="28"/>
        </w:rPr>
        <w:t>。</w:t>
      </w:r>
      <w:r w:rsidR="00FB7B35">
        <w:rPr>
          <w:rFonts w:hint="eastAsia"/>
          <w:sz w:val="28"/>
          <w:szCs w:val="28"/>
        </w:rPr>
        <w:t>随着光学设计、加工和检测技术的不断发展，</w:t>
      </w:r>
      <w:r w:rsidR="009D4B18">
        <w:rPr>
          <w:rFonts w:hint="eastAsia"/>
          <w:sz w:val="28"/>
          <w:szCs w:val="28"/>
        </w:rPr>
        <w:t>为了提高系统性能，部分</w:t>
      </w:r>
      <w:r w:rsidR="00367085">
        <w:rPr>
          <w:rFonts w:hint="eastAsia"/>
          <w:sz w:val="28"/>
          <w:szCs w:val="28"/>
        </w:rPr>
        <w:t>先进</w:t>
      </w:r>
      <w:r w:rsidR="00B0172F">
        <w:rPr>
          <w:rFonts w:hint="eastAsia"/>
          <w:sz w:val="28"/>
          <w:szCs w:val="28"/>
        </w:rPr>
        <w:t>光学系统中</w:t>
      </w:r>
      <w:r w:rsidR="00367085">
        <w:rPr>
          <w:rFonts w:hint="eastAsia"/>
          <w:sz w:val="28"/>
          <w:szCs w:val="28"/>
        </w:rPr>
        <w:t>已开始采用</w:t>
      </w:r>
      <w:r w:rsidR="00B0172F">
        <w:rPr>
          <w:rFonts w:hint="eastAsia"/>
          <w:sz w:val="28"/>
          <w:szCs w:val="28"/>
        </w:rPr>
        <w:t>亚波长结构</w:t>
      </w:r>
      <w:r w:rsidR="00367085">
        <w:rPr>
          <w:rFonts w:hint="eastAsia"/>
          <w:sz w:val="28"/>
          <w:szCs w:val="28"/>
        </w:rPr>
        <w:t>控制光波的特征参量</w:t>
      </w:r>
      <w:r w:rsidR="009D4B18">
        <w:rPr>
          <w:rFonts w:hint="eastAsia"/>
          <w:sz w:val="28"/>
          <w:szCs w:val="28"/>
        </w:rPr>
        <w:t>。</w:t>
      </w:r>
      <w:r w:rsidR="00AB6703">
        <w:rPr>
          <w:rFonts w:hint="eastAsia"/>
          <w:sz w:val="28"/>
          <w:szCs w:val="28"/>
        </w:rPr>
        <w:t>针对传统</w:t>
      </w:r>
      <w:r w:rsidR="00A1312F">
        <w:rPr>
          <w:rFonts w:hint="eastAsia"/>
          <w:sz w:val="28"/>
          <w:szCs w:val="28"/>
        </w:rPr>
        <w:t>—亚波长混合光学系统，本人拟申请新开一门研究生课程《光信息处理技术及应用》，</w:t>
      </w:r>
      <w:r w:rsidR="00BE6023">
        <w:rPr>
          <w:rFonts w:hint="eastAsia"/>
          <w:sz w:val="28"/>
          <w:szCs w:val="28"/>
        </w:rPr>
        <w:t>为学生讲授标量、矢量光信息处理技术，并介绍这些技术在设计、分析先进光学系统中的重要应用。</w:t>
      </w:r>
    </w:p>
    <w:p w:rsidR="00B719E5" w:rsidRDefault="00B719E5" w:rsidP="00B719E5">
      <w:pPr>
        <w:rPr>
          <w:sz w:val="28"/>
          <w:szCs w:val="28"/>
        </w:rPr>
      </w:pPr>
    </w:p>
    <w:p w:rsidR="00B719E5" w:rsidRDefault="00B719E5" w:rsidP="00B719E5">
      <w:pPr>
        <w:rPr>
          <w:b/>
          <w:sz w:val="28"/>
          <w:szCs w:val="28"/>
        </w:rPr>
      </w:pPr>
      <w:r w:rsidRPr="00B719E5">
        <w:rPr>
          <w:rFonts w:hint="eastAsia"/>
          <w:b/>
          <w:sz w:val="28"/>
          <w:szCs w:val="28"/>
        </w:rPr>
        <w:t xml:space="preserve">2. </w:t>
      </w:r>
      <w:r w:rsidRPr="00B719E5">
        <w:rPr>
          <w:rFonts w:hint="eastAsia"/>
          <w:b/>
          <w:sz w:val="28"/>
          <w:szCs w:val="28"/>
        </w:rPr>
        <w:t>课程基本信息</w:t>
      </w:r>
    </w:p>
    <w:p w:rsidR="00A14AEE" w:rsidRPr="00A14AEE" w:rsidRDefault="00A14AEE" w:rsidP="00A14AEE">
      <w:pPr>
        <w:tabs>
          <w:tab w:val="left" w:pos="3580"/>
          <w:tab w:val="left" w:pos="7392"/>
        </w:tabs>
        <w:jc w:val="left"/>
        <w:rPr>
          <w:rFonts w:asciiTheme="minorEastAsia" w:hAnsiTheme="minorEastAsia"/>
          <w:sz w:val="28"/>
          <w:szCs w:val="28"/>
        </w:rPr>
      </w:pPr>
      <w:r>
        <w:rPr>
          <w:rFonts w:asciiTheme="minorEastAsia" w:hAnsiTheme="minorEastAsia" w:hint="eastAsia"/>
          <w:sz w:val="28"/>
          <w:szCs w:val="28"/>
        </w:rPr>
        <w:t>光信息</w:t>
      </w:r>
      <w:r w:rsidR="00B04E4F">
        <w:rPr>
          <w:rFonts w:asciiTheme="minorEastAsia" w:hAnsiTheme="minorEastAsia" w:hint="eastAsia"/>
          <w:sz w:val="28"/>
          <w:szCs w:val="28"/>
        </w:rPr>
        <w:t>处理技术及应用               2（36）</w:t>
      </w:r>
    </w:p>
    <w:p w:rsidR="00A14AEE" w:rsidRPr="00A14AEE" w:rsidRDefault="00A14AEE" w:rsidP="00A14AEE">
      <w:pPr>
        <w:rPr>
          <w:rFonts w:asciiTheme="minorEastAsia" w:hAnsiTheme="minorEastAsia"/>
          <w:sz w:val="28"/>
          <w:szCs w:val="28"/>
        </w:rPr>
      </w:pPr>
      <w:r w:rsidRPr="00A14AEE">
        <w:rPr>
          <w:rFonts w:asciiTheme="minorEastAsia" w:hAnsiTheme="minorEastAsia"/>
          <w:sz w:val="28"/>
          <w:szCs w:val="28"/>
        </w:rPr>
        <w:t>教学方式：课堂讲授，课程设计，科技文献分析讨论</w:t>
      </w:r>
    </w:p>
    <w:p w:rsidR="00A14AEE" w:rsidRPr="00A14AEE" w:rsidRDefault="00A14AEE" w:rsidP="00A14AEE">
      <w:pPr>
        <w:rPr>
          <w:rFonts w:asciiTheme="minorEastAsia" w:hAnsiTheme="minorEastAsia"/>
          <w:sz w:val="28"/>
          <w:szCs w:val="28"/>
        </w:rPr>
      </w:pPr>
      <w:r w:rsidRPr="00A14AEE">
        <w:rPr>
          <w:rFonts w:asciiTheme="minorEastAsia" w:hAnsiTheme="minorEastAsia"/>
          <w:sz w:val="28"/>
          <w:szCs w:val="28"/>
        </w:rPr>
        <w:t>考试方式：专题讨论</w:t>
      </w:r>
      <w:r w:rsidRPr="00A14AEE">
        <w:rPr>
          <w:rFonts w:asciiTheme="minorEastAsia" w:hAnsiTheme="minorEastAsia" w:hint="eastAsia"/>
          <w:sz w:val="28"/>
          <w:szCs w:val="28"/>
        </w:rPr>
        <w:t>5</w:t>
      </w:r>
      <w:r w:rsidRPr="00A14AEE">
        <w:rPr>
          <w:rFonts w:asciiTheme="minorEastAsia" w:hAnsiTheme="minorEastAsia"/>
          <w:sz w:val="28"/>
          <w:szCs w:val="28"/>
        </w:rPr>
        <w:t>0%，研究型学习论文</w:t>
      </w:r>
      <w:r w:rsidRPr="00A14AEE">
        <w:rPr>
          <w:rFonts w:asciiTheme="minorEastAsia" w:hAnsiTheme="minorEastAsia" w:hint="eastAsia"/>
          <w:sz w:val="28"/>
          <w:szCs w:val="28"/>
        </w:rPr>
        <w:t>5</w:t>
      </w:r>
      <w:r w:rsidRPr="00A14AEE">
        <w:rPr>
          <w:rFonts w:asciiTheme="minorEastAsia" w:hAnsiTheme="minorEastAsia"/>
          <w:sz w:val="28"/>
          <w:szCs w:val="28"/>
        </w:rPr>
        <w:t>0%</w:t>
      </w:r>
    </w:p>
    <w:p w:rsidR="00A14AEE" w:rsidRPr="00A14AEE" w:rsidRDefault="00B04E4F" w:rsidP="00A14AEE">
      <w:pPr>
        <w:rPr>
          <w:rFonts w:asciiTheme="minorEastAsia" w:hAnsiTheme="minorEastAsia"/>
          <w:sz w:val="28"/>
          <w:szCs w:val="28"/>
        </w:rPr>
      </w:pPr>
      <w:r>
        <w:rPr>
          <w:rFonts w:asciiTheme="minorEastAsia" w:hAnsiTheme="minorEastAsia"/>
          <w:sz w:val="28"/>
          <w:szCs w:val="28"/>
        </w:rPr>
        <w:t>适用专业：</w:t>
      </w:r>
      <w:r>
        <w:rPr>
          <w:rFonts w:asciiTheme="minorEastAsia" w:hAnsiTheme="minorEastAsia" w:hint="eastAsia"/>
          <w:sz w:val="28"/>
          <w:szCs w:val="28"/>
        </w:rPr>
        <w:t>物理、光</w:t>
      </w:r>
      <w:r w:rsidR="00A14AEE" w:rsidRPr="00A14AEE">
        <w:rPr>
          <w:rFonts w:asciiTheme="minorEastAsia" w:hAnsiTheme="minorEastAsia"/>
          <w:sz w:val="28"/>
          <w:szCs w:val="28"/>
        </w:rPr>
        <w:t>学工程、光信息科学与技术，电子科学与技术，测控技术与仪器</w:t>
      </w:r>
    </w:p>
    <w:p w:rsidR="00A14AEE" w:rsidRDefault="00A14AEE" w:rsidP="00A14AEE">
      <w:pPr>
        <w:tabs>
          <w:tab w:val="left" w:pos="1640"/>
        </w:tabs>
        <w:jc w:val="left"/>
        <w:rPr>
          <w:rFonts w:asciiTheme="minorEastAsia" w:hAnsiTheme="minorEastAsia"/>
          <w:sz w:val="28"/>
          <w:szCs w:val="28"/>
        </w:rPr>
      </w:pPr>
      <w:r w:rsidRPr="00A14AEE">
        <w:rPr>
          <w:rFonts w:asciiTheme="minorEastAsia" w:hAnsiTheme="minorEastAsia"/>
          <w:sz w:val="28"/>
          <w:szCs w:val="28"/>
        </w:rPr>
        <w:t>先修课程：高等数学，复变函数，应用光学，物理光学等</w:t>
      </w:r>
    </w:p>
    <w:p w:rsidR="006E2436" w:rsidRDefault="006E2436" w:rsidP="00A14AEE">
      <w:pPr>
        <w:tabs>
          <w:tab w:val="left" w:pos="1640"/>
        </w:tabs>
        <w:jc w:val="left"/>
        <w:rPr>
          <w:rFonts w:asciiTheme="minorEastAsia" w:hAnsiTheme="minorEastAsia"/>
          <w:sz w:val="28"/>
          <w:szCs w:val="28"/>
        </w:rPr>
      </w:pPr>
    </w:p>
    <w:p w:rsidR="006E2436" w:rsidRPr="006E2436" w:rsidRDefault="006E2436" w:rsidP="00A14AEE">
      <w:pPr>
        <w:tabs>
          <w:tab w:val="left" w:pos="1640"/>
        </w:tabs>
        <w:jc w:val="left"/>
        <w:rPr>
          <w:rFonts w:asciiTheme="minorEastAsia" w:hAnsiTheme="minorEastAsia"/>
          <w:b/>
          <w:sz w:val="28"/>
          <w:szCs w:val="28"/>
        </w:rPr>
      </w:pPr>
      <w:r w:rsidRPr="006E2436">
        <w:rPr>
          <w:rFonts w:asciiTheme="minorEastAsia" w:hAnsiTheme="minorEastAsia" w:hint="eastAsia"/>
          <w:b/>
          <w:sz w:val="28"/>
          <w:szCs w:val="28"/>
        </w:rPr>
        <w:lastRenderedPageBreak/>
        <w:t>3. 课程内容</w:t>
      </w:r>
      <w:r>
        <w:rPr>
          <w:rFonts w:asciiTheme="minorEastAsia" w:hAnsiTheme="minorEastAsia" w:hint="eastAsia"/>
          <w:b/>
          <w:sz w:val="28"/>
          <w:szCs w:val="28"/>
        </w:rPr>
        <w:t>安排</w:t>
      </w:r>
    </w:p>
    <w:p w:rsidR="006E2436" w:rsidRPr="00CA3E50" w:rsidRDefault="006E2436" w:rsidP="006E2436">
      <w:pPr>
        <w:widowControl/>
        <w:ind w:left="820" w:hanging="720"/>
        <w:jc w:val="left"/>
        <w:rPr>
          <w:rFonts w:ascii="宋体" w:hAnsi="宋体" w:cs="宋体"/>
          <w:kern w:val="0"/>
          <w:sz w:val="28"/>
          <w:szCs w:val="28"/>
        </w:rPr>
      </w:pPr>
      <w:r w:rsidRPr="006E2436">
        <w:rPr>
          <w:rFonts w:ascii="宋体" w:hAnsi="宋体" w:cs="仿宋_GB2312"/>
          <w:bCs/>
          <w:kern w:val="0"/>
          <w:sz w:val="28"/>
          <w:szCs w:val="28"/>
        </w:rPr>
        <w:t>第一章</w:t>
      </w:r>
      <w:r w:rsidRPr="006E2436">
        <w:rPr>
          <w:rFonts w:ascii="宋体" w:hAnsi="宋体"/>
          <w:bCs/>
          <w:kern w:val="0"/>
          <w:sz w:val="28"/>
          <w:szCs w:val="28"/>
        </w:rPr>
        <w:t>  </w:t>
      </w:r>
      <w:r>
        <w:rPr>
          <w:rFonts w:ascii="宋体" w:hAnsi="宋体" w:hint="eastAsia"/>
          <w:bCs/>
          <w:kern w:val="0"/>
          <w:sz w:val="28"/>
          <w:szCs w:val="28"/>
        </w:rPr>
        <w:t>光信息处理基础</w:t>
      </w:r>
      <w:r w:rsidRPr="006E2436">
        <w:rPr>
          <w:rFonts w:ascii="宋体" w:hAnsi="宋体" w:cs="宋体" w:hint="eastAsia"/>
          <w:bCs/>
          <w:kern w:val="0"/>
          <w:sz w:val="28"/>
          <w:szCs w:val="28"/>
        </w:rPr>
        <w:t xml:space="preserve">     </w:t>
      </w:r>
      <w:r w:rsidR="00CA3E50">
        <w:rPr>
          <w:rFonts w:ascii="宋体" w:hAnsi="宋体" w:cs="宋体" w:hint="eastAsia"/>
          <w:bCs/>
          <w:kern w:val="0"/>
          <w:sz w:val="28"/>
          <w:szCs w:val="28"/>
        </w:rPr>
        <w:t xml:space="preserve">       </w:t>
      </w:r>
      <w:r>
        <w:rPr>
          <w:rFonts w:ascii="宋体" w:hAnsi="宋体" w:hint="eastAsia"/>
          <w:sz w:val="28"/>
          <w:szCs w:val="28"/>
        </w:rPr>
        <w:t xml:space="preserve">    </w:t>
      </w:r>
      <w:r w:rsidR="00CA3E50">
        <w:rPr>
          <w:rFonts w:ascii="宋体" w:hAnsi="宋体" w:hint="eastAsia"/>
          <w:sz w:val="28"/>
          <w:szCs w:val="28"/>
        </w:rPr>
        <w:t xml:space="preserve">   </w:t>
      </w:r>
      <w:r w:rsidR="00BA7BB9">
        <w:rPr>
          <w:rFonts w:ascii="宋体" w:hAnsi="宋体" w:hint="eastAsia"/>
          <w:sz w:val="28"/>
          <w:szCs w:val="28"/>
        </w:rPr>
        <w:t xml:space="preserve"> </w:t>
      </w:r>
      <w:r w:rsidR="00CA3E50">
        <w:rPr>
          <w:rFonts w:ascii="宋体" w:hAnsi="宋体" w:hint="eastAsia"/>
          <w:sz w:val="28"/>
          <w:szCs w:val="28"/>
        </w:rPr>
        <w:t xml:space="preserve"> 8学时  </w:t>
      </w:r>
    </w:p>
    <w:p w:rsidR="006E2436" w:rsidRPr="006E2436" w:rsidRDefault="006E2436" w:rsidP="006E2436">
      <w:pPr>
        <w:ind w:firstLineChars="50" w:firstLine="140"/>
        <w:rPr>
          <w:rFonts w:ascii="宋体" w:hAnsi="宋体"/>
          <w:bCs/>
          <w:kern w:val="0"/>
          <w:sz w:val="28"/>
          <w:szCs w:val="28"/>
        </w:rPr>
      </w:pPr>
      <w:r w:rsidRPr="006E2436">
        <w:rPr>
          <w:rFonts w:ascii="宋体" w:hAnsi="宋体" w:hint="eastAsia"/>
          <w:sz w:val="28"/>
          <w:szCs w:val="28"/>
        </w:rPr>
        <w:t xml:space="preserve">1.1 </w:t>
      </w:r>
      <w:r>
        <w:rPr>
          <w:rFonts w:ascii="宋体" w:hAnsi="宋体" w:hint="eastAsia"/>
          <w:bCs/>
          <w:kern w:val="0"/>
          <w:sz w:val="28"/>
          <w:szCs w:val="28"/>
        </w:rPr>
        <w:t>信息光学引论</w:t>
      </w:r>
    </w:p>
    <w:p w:rsidR="006E2436" w:rsidRDefault="006E2436" w:rsidP="006E2436">
      <w:pPr>
        <w:ind w:firstLineChars="50" w:firstLine="140"/>
        <w:rPr>
          <w:rFonts w:ascii="宋体" w:hAnsi="宋体"/>
          <w:bCs/>
          <w:kern w:val="0"/>
          <w:sz w:val="28"/>
          <w:szCs w:val="28"/>
        </w:rPr>
      </w:pPr>
      <w:r w:rsidRPr="006E2436">
        <w:rPr>
          <w:rFonts w:ascii="宋体" w:hAnsi="宋体" w:hint="eastAsia"/>
          <w:bCs/>
          <w:kern w:val="0"/>
          <w:sz w:val="28"/>
          <w:szCs w:val="28"/>
        </w:rPr>
        <w:t xml:space="preserve">1.2 </w:t>
      </w:r>
      <w:r>
        <w:rPr>
          <w:rFonts w:ascii="宋体" w:hAnsi="宋体" w:hint="eastAsia"/>
          <w:bCs/>
          <w:kern w:val="0"/>
          <w:sz w:val="28"/>
          <w:szCs w:val="28"/>
        </w:rPr>
        <w:t>标量处理</w:t>
      </w:r>
    </w:p>
    <w:p w:rsidR="006E2436" w:rsidRPr="006E2436" w:rsidRDefault="006E2436" w:rsidP="006E2436">
      <w:pPr>
        <w:ind w:firstLineChars="50" w:firstLine="140"/>
        <w:rPr>
          <w:rFonts w:ascii="宋体" w:hAnsi="宋体"/>
          <w:sz w:val="28"/>
          <w:szCs w:val="28"/>
        </w:rPr>
      </w:pPr>
      <w:r>
        <w:rPr>
          <w:rFonts w:ascii="宋体" w:hAnsi="宋体" w:hint="eastAsia"/>
          <w:bCs/>
          <w:kern w:val="0"/>
          <w:sz w:val="28"/>
          <w:szCs w:val="28"/>
        </w:rPr>
        <w:t>1.3 矢量处理</w:t>
      </w:r>
    </w:p>
    <w:p w:rsidR="006E2436" w:rsidRPr="006E2436" w:rsidRDefault="00CA3E50" w:rsidP="006E2436">
      <w:pPr>
        <w:rPr>
          <w:sz w:val="28"/>
          <w:szCs w:val="28"/>
        </w:rPr>
      </w:pPr>
      <w:r>
        <w:rPr>
          <w:sz w:val="28"/>
          <w:szCs w:val="28"/>
        </w:rPr>
        <w:t>第</w:t>
      </w:r>
      <w:r w:rsidR="009D634B">
        <w:rPr>
          <w:rFonts w:hint="eastAsia"/>
          <w:sz w:val="28"/>
          <w:szCs w:val="28"/>
        </w:rPr>
        <w:t>二</w:t>
      </w:r>
      <w:r>
        <w:rPr>
          <w:rFonts w:hint="eastAsia"/>
          <w:sz w:val="28"/>
          <w:szCs w:val="28"/>
        </w:rPr>
        <w:t>章</w:t>
      </w:r>
      <w:r>
        <w:rPr>
          <w:rFonts w:hint="eastAsia"/>
          <w:sz w:val="28"/>
          <w:szCs w:val="28"/>
        </w:rPr>
        <w:t xml:space="preserve">   </w:t>
      </w:r>
      <w:r>
        <w:rPr>
          <w:rFonts w:hint="eastAsia"/>
          <w:sz w:val="28"/>
          <w:szCs w:val="28"/>
        </w:rPr>
        <w:t>复杂曲面检测系统</w:t>
      </w:r>
      <w:r w:rsidR="00FA6B0F">
        <w:rPr>
          <w:rFonts w:hint="eastAsia"/>
          <w:sz w:val="28"/>
          <w:szCs w:val="28"/>
        </w:rPr>
        <w:t xml:space="preserve">                   10</w:t>
      </w:r>
      <w:r w:rsidR="00FA6B0F">
        <w:rPr>
          <w:rFonts w:hint="eastAsia"/>
          <w:sz w:val="28"/>
          <w:szCs w:val="28"/>
        </w:rPr>
        <w:t>学时</w:t>
      </w:r>
    </w:p>
    <w:p w:rsidR="006E2436" w:rsidRPr="006E2436" w:rsidRDefault="009D634B" w:rsidP="00CA3E50">
      <w:pPr>
        <w:rPr>
          <w:sz w:val="28"/>
          <w:szCs w:val="28"/>
        </w:rPr>
      </w:pPr>
      <w:r>
        <w:rPr>
          <w:rFonts w:hint="eastAsia"/>
          <w:sz w:val="28"/>
          <w:szCs w:val="28"/>
        </w:rPr>
        <w:t xml:space="preserve"> 2</w:t>
      </w:r>
      <w:r w:rsidR="00CA3E50">
        <w:rPr>
          <w:rFonts w:hint="eastAsia"/>
          <w:sz w:val="28"/>
          <w:szCs w:val="28"/>
        </w:rPr>
        <w:t xml:space="preserve">.1  </w:t>
      </w:r>
      <w:r w:rsidR="00CA3E50">
        <w:rPr>
          <w:rFonts w:hint="eastAsia"/>
          <w:sz w:val="28"/>
          <w:szCs w:val="28"/>
        </w:rPr>
        <w:t>非球面、自由曲面概述</w:t>
      </w:r>
    </w:p>
    <w:p w:rsidR="006E2436" w:rsidRDefault="009D634B" w:rsidP="00CA3E50">
      <w:pPr>
        <w:rPr>
          <w:sz w:val="28"/>
          <w:szCs w:val="28"/>
        </w:rPr>
      </w:pPr>
      <w:r>
        <w:rPr>
          <w:rFonts w:hint="eastAsia"/>
          <w:sz w:val="28"/>
          <w:szCs w:val="28"/>
        </w:rPr>
        <w:t xml:space="preserve"> 2</w:t>
      </w:r>
      <w:r w:rsidR="00CA3E50">
        <w:rPr>
          <w:rFonts w:hint="eastAsia"/>
          <w:sz w:val="28"/>
          <w:szCs w:val="28"/>
        </w:rPr>
        <w:t xml:space="preserve">.2  </w:t>
      </w:r>
      <w:r w:rsidR="006C316B">
        <w:rPr>
          <w:rFonts w:hint="eastAsia"/>
          <w:sz w:val="28"/>
          <w:szCs w:val="28"/>
        </w:rPr>
        <w:t>二元光学元件</w:t>
      </w:r>
    </w:p>
    <w:p w:rsidR="00CA3E50" w:rsidRDefault="009D634B" w:rsidP="00CA3E50">
      <w:pPr>
        <w:rPr>
          <w:sz w:val="28"/>
          <w:szCs w:val="28"/>
        </w:rPr>
      </w:pPr>
      <w:r>
        <w:rPr>
          <w:rFonts w:hint="eastAsia"/>
          <w:sz w:val="28"/>
          <w:szCs w:val="28"/>
        </w:rPr>
        <w:t xml:space="preserve"> 2</w:t>
      </w:r>
      <w:r w:rsidR="00CA3E50">
        <w:rPr>
          <w:rFonts w:hint="eastAsia"/>
          <w:sz w:val="28"/>
          <w:szCs w:val="28"/>
        </w:rPr>
        <w:t xml:space="preserve">.3  </w:t>
      </w:r>
      <w:r w:rsidR="00CA3E50">
        <w:rPr>
          <w:rFonts w:hint="eastAsia"/>
          <w:sz w:val="28"/>
          <w:szCs w:val="28"/>
        </w:rPr>
        <w:t>补偿器</w:t>
      </w:r>
    </w:p>
    <w:p w:rsidR="00CA3E50" w:rsidRDefault="009D634B" w:rsidP="00CA3E50">
      <w:pPr>
        <w:rPr>
          <w:sz w:val="28"/>
          <w:szCs w:val="28"/>
        </w:rPr>
      </w:pPr>
      <w:r>
        <w:rPr>
          <w:rFonts w:hint="eastAsia"/>
          <w:sz w:val="28"/>
          <w:szCs w:val="28"/>
        </w:rPr>
        <w:t xml:space="preserve"> 2</w:t>
      </w:r>
      <w:r w:rsidR="00CA3E50">
        <w:rPr>
          <w:rFonts w:hint="eastAsia"/>
          <w:sz w:val="28"/>
          <w:szCs w:val="28"/>
        </w:rPr>
        <w:t xml:space="preserve">.4  </w:t>
      </w:r>
      <w:r w:rsidR="00CA3E50">
        <w:rPr>
          <w:rFonts w:hint="eastAsia"/>
          <w:sz w:val="28"/>
          <w:szCs w:val="28"/>
        </w:rPr>
        <w:t>校准器</w:t>
      </w:r>
    </w:p>
    <w:p w:rsidR="00CA3E50" w:rsidRDefault="009D634B" w:rsidP="00CA3E50">
      <w:pPr>
        <w:rPr>
          <w:sz w:val="28"/>
          <w:szCs w:val="28"/>
        </w:rPr>
      </w:pPr>
      <w:r>
        <w:rPr>
          <w:rFonts w:hint="eastAsia"/>
          <w:sz w:val="28"/>
          <w:szCs w:val="28"/>
        </w:rPr>
        <w:t xml:space="preserve"> 2</w:t>
      </w:r>
      <w:r w:rsidR="00CA3E50">
        <w:rPr>
          <w:rFonts w:hint="eastAsia"/>
          <w:sz w:val="28"/>
          <w:szCs w:val="28"/>
        </w:rPr>
        <w:t xml:space="preserve">.5  </w:t>
      </w:r>
      <w:r w:rsidR="00CA3E50">
        <w:rPr>
          <w:rFonts w:hint="eastAsia"/>
          <w:sz w:val="28"/>
          <w:szCs w:val="28"/>
        </w:rPr>
        <w:t>定位器</w:t>
      </w:r>
    </w:p>
    <w:p w:rsidR="00CA3E50" w:rsidRDefault="009D634B" w:rsidP="00CA3E50">
      <w:pPr>
        <w:rPr>
          <w:sz w:val="28"/>
          <w:szCs w:val="28"/>
        </w:rPr>
      </w:pPr>
      <w:r>
        <w:rPr>
          <w:rFonts w:hint="eastAsia"/>
          <w:sz w:val="28"/>
          <w:szCs w:val="28"/>
        </w:rPr>
        <w:t xml:space="preserve"> 2</w:t>
      </w:r>
      <w:r w:rsidR="00CA3E50">
        <w:rPr>
          <w:rFonts w:hint="eastAsia"/>
          <w:sz w:val="28"/>
          <w:szCs w:val="28"/>
        </w:rPr>
        <w:t xml:space="preserve">.6  </w:t>
      </w:r>
      <w:r w:rsidR="006C316B">
        <w:rPr>
          <w:rFonts w:hint="eastAsia"/>
          <w:sz w:val="28"/>
          <w:szCs w:val="28"/>
        </w:rPr>
        <w:t>数字移相检测</w:t>
      </w:r>
    </w:p>
    <w:p w:rsidR="006C316B" w:rsidRDefault="00BA7BB9" w:rsidP="00CA3E50">
      <w:pPr>
        <w:rPr>
          <w:sz w:val="28"/>
          <w:szCs w:val="28"/>
        </w:rPr>
      </w:pPr>
      <w:r>
        <w:rPr>
          <w:rFonts w:hint="eastAsia"/>
          <w:sz w:val="28"/>
          <w:szCs w:val="28"/>
        </w:rPr>
        <w:t>第三</w:t>
      </w:r>
      <w:r w:rsidR="006C316B">
        <w:rPr>
          <w:rFonts w:hint="eastAsia"/>
          <w:sz w:val="28"/>
          <w:szCs w:val="28"/>
        </w:rPr>
        <w:t>章</w:t>
      </w:r>
      <w:r w:rsidR="006C316B">
        <w:rPr>
          <w:rFonts w:hint="eastAsia"/>
          <w:sz w:val="28"/>
          <w:szCs w:val="28"/>
        </w:rPr>
        <w:t xml:space="preserve">   </w:t>
      </w:r>
      <w:r w:rsidR="00FA6B0F">
        <w:rPr>
          <w:rFonts w:hint="eastAsia"/>
          <w:sz w:val="28"/>
          <w:szCs w:val="28"/>
        </w:rPr>
        <w:t>亚波长光学</w:t>
      </w:r>
      <w:r w:rsidR="003F1097">
        <w:rPr>
          <w:rFonts w:hint="eastAsia"/>
          <w:sz w:val="28"/>
          <w:szCs w:val="28"/>
        </w:rPr>
        <w:t>系统</w:t>
      </w:r>
      <w:r>
        <w:rPr>
          <w:rFonts w:hint="eastAsia"/>
          <w:sz w:val="28"/>
          <w:szCs w:val="28"/>
        </w:rPr>
        <w:t xml:space="preserve">                     </w:t>
      </w:r>
      <w:r w:rsidR="00FA6B0F">
        <w:rPr>
          <w:rFonts w:hint="eastAsia"/>
          <w:sz w:val="28"/>
          <w:szCs w:val="28"/>
        </w:rPr>
        <w:t>10</w:t>
      </w:r>
      <w:r w:rsidR="00FA6B0F">
        <w:rPr>
          <w:rFonts w:hint="eastAsia"/>
          <w:sz w:val="28"/>
          <w:szCs w:val="28"/>
        </w:rPr>
        <w:t>学时</w:t>
      </w:r>
    </w:p>
    <w:p w:rsidR="00FA6B0F" w:rsidRDefault="00BA7BB9" w:rsidP="00CA3E50">
      <w:pPr>
        <w:rPr>
          <w:sz w:val="28"/>
          <w:szCs w:val="28"/>
        </w:rPr>
      </w:pPr>
      <w:r>
        <w:rPr>
          <w:rFonts w:hint="eastAsia"/>
          <w:sz w:val="28"/>
          <w:szCs w:val="28"/>
        </w:rPr>
        <w:t>3</w:t>
      </w:r>
      <w:r w:rsidR="003F1097">
        <w:rPr>
          <w:rFonts w:hint="eastAsia"/>
          <w:sz w:val="28"/>
          <w:szCs w:val="28"/>
        </w:rPr>
        <w:t xml:space="preserve">.1  </w:t>
      </w:r>
      <w:r w:rsidR="00FA6B0F">
        <w:rPr>
          <w:rFonts w:hint="eastAsia"/>
          <w:sz w:val="28"/>
          <w:szCs w:val="28"/>
        </w:rPr>
        <w:t>亚波长光学基础</w:t>
      </w:r>
    </w:p>
    <w:p w:rsidR="008D61AE" w:rsidRDefault="00BA7BB9" w:rsidP="00CA3E50">
      <w:pPr>
        <w:rPr>
          <w:sz w:val="28"/>
          <w:szCs w:val="28"/>
        </w:rPr>
      </w:pPr>
      <w:r>
        <w:rPr>
          <w:rFonts w:hint="eastAsia"/>
          <w:sz w:val="28"/>
          <w:szCs w:val="28"/>
        </w:rPr>
        <w:t>3</w:t>
      </w:r>
      <w:r w:rsidR="003F1097">
        <w:rPr>
          <w:rFonts w:hint="eastAsia"/>
          <w:sz w:val="28"/>
          <w:szCs w:val="28"/>
        </w:rPr>
        <w:t>.2</w:t>
      </w:r>
      <w:r w:rsidR="008D61AE">
        <w:rPr>
          <w:rFonts w:hint="eastAsia"/>
          <w:sz w:val="28"/>
          <w:szCs w:val="28"/>
        </w:rPr>
        <w:t xml:space="preserve">  </w:t>
      </w:r>
      <w:r w:rsidR="008D61AE">
        <w:rPr>
          <w:rFonts w:hint="eastAsia"/>
          <w:sz w:val="28"/>
          <w:szCs w:val="28"/>
        </w:rPr>
        <w:t>纳米制造技术</w:t>
      </w:r>
    </w:p>
    <w:p w:rsidR="00FA6B0F" w:rsidRDefault="00BA7BB9" w:rsidP="00CA3E50">
      <w:pPr>
        <w:rPr>
          <w:sz w:val="28"/>
          <w:szCs w:val="28"/>
        </w:rPr>
      </w:pPr>
      <w:r>
        <w:rPr>
          <w:rFonts w:hint="eastAsia"/>
          <w:sz w:val="28"/>
          <w:szCs w:val="28"/>
        </w:rPr>
        <w:t>3</w:t>
      </w:r>
      <w:r w:rsidR="003F1097">
        <w:rPr>
          <w:rFonts w:hint="eastAsia"/>
          <w:sz w:val="28"/>
          <w:szCs w:val="28"/>
        </w:rPr>
        <w:t>.3</w:t>
      </w:r>
      <w:r w:rsidR="00FA6B0F">
        <w:rPr>
          <w:rFonts w:hint="eastAsia"/>
          <w:sz w:val="28"/>
          <w:szCs w:val="28"/>
        </w:rPr>
        <w:t xml:space="preserve">  </w:t>
      </w:r>
      <w:r w:rsidR="00FA6B0F">
        <w:rPr>
          <w:rFonts w:hint="eastAsia"/>
          <w:sz w:val="28"/>
          <w:szCs w:val="28"/>
        </w:rPr>
        <w:t>深紫外亚波长偏振器件</w:t>
      </w:r>
    </w:p>
    <w:p w:rsidR="00FA6B0F" w:rsidRPr="003F1097" w:rsidRDefault="00BA7BB9" w:rsidP="00CA3E50">
      <w:pPr>
        <w:rPr>
          <w:sz w:val="28"/>
          <w:szCs w:val="28"/>
        </w:rPr>
      </w:pPr>
      <w:r>
        <w:rPr>
          <w:rFonts w:hint="eastAsia"/>
          <w:sz w:val="28"/>
          <w:szCs w:val="28"/>
        </w:rPr>
        <w:t>3</w:t>
      </w:r>
      <w:r w:rsidR="003F1097">
        <w:rPr>
          <w:rFonts w:hint="eastAsia"/>
          <w:sz w:val="28"/>
          <w:szCs w:val="28"/>
        </w:rPr>
        <w:t xml:space="preserve">.4  </w:t>
      </w:r>
      <w:r w:rsidR="003F1097">
        <w:rPr>
          <w:rFonts w:hint="eastAsia"/>
          <w:sz w:val="28"/>
          <w:szCs w:val="28"/>
        </w:rPr>
        <w:t>表面增强拉曼散射</w:t>
      </w:r>
      <w:r w:rsidR="003F1097">
        <w:rPr>
          <w:rFonts w:hint="eastAsia"/>
          <w:sz w:val="28"/>
          <w:szCs w:val="28"/>
        </w:rPr>
        <w:t>(SERS)</w:t>
      </w:r>
    </w:p>
    <w:p w:rsidR="00BA7BB9" w:rsidRPr="006E2436" w:rsidRDefault="00BA7BB9" w:rsidP="00BA7BB9">
      <w:pPr>
        <w:jc w:val="left"/>
        <w:rPr>
          <w:sz w:val="28"/>
          <w:szCs w:val="28"/>
        </w:rPr>
      </w:pPr>
      <w:r>
        <w:rPr>
          <w:rFonts w:hint="eastAsia"/>
          <w:sz w:val="28"/>
          <w:szCs w:val="28"/>
        </w:rPr>
        <w:t>第四章</w:t>
      </w:r>
      <w:r>
        <w:rPr>
          <w:rFonts w:hint="eastAsia"/>
          <w:sz w:val="28"/>
          <w:szCs w:val="28"/>
        </w:rPr>
        <w:t xml:space="preserve">   </w:t>
      </w:r>
      <w:r>
        <w:rPr>
          <w:rFonts w:hint="eastAsia"/>
          <w:sz w:val="28"/>
          <w:szCs w:val="28"/>
        </w:rPr>
        <w:t>先进全息光学系统</w:t>
      </w:r>
      <w:r>
        <w:rPr>
          <w:rFonts w:hint="eastAsia"/>
          <w:sz w:val="28"/>
          <w:szCs w:val="28"/>
        </w:rPr>
        <w:t xml:space="preserve">                   8 </w:t>
      </w:r>
      <w:r>
        <w:rPr>
          <w:rFonts w:hint="eastAsia"/>
          <w:sz w:val="28"/>
          <w:szCs w:val="28"/>
        </w:rPr>
        <w:t>学时</w:t>
      </w:r>
    </w:p>
    <w:p w:rsidR="00BA7BB9" w:rsidRPr="006E2436" w:rsidRDefault="00BA7BB9" w:rsidP="00BA7BB9">
      <w:pPr>
        <w:rPr>
          <w:sz w:val="28"/>
          <w:szCs w:val="28"/>
        </w:rPr>
      </w:pPr>
      <w:r>
        <w:rPr>
          <w:rFonts w:hint="eastAsia"/>
          <w:sz w:val="28"/>
          <w:szCs w:val="28"/>
        </w:rPr>
        <w:t xml:space="preserve"> 4.1  </w:t>
      </w:r>
      <w:r>
        <w:rPr>
          <w:rFonts w:hint="eastAsia"/>
          <w:sz w:val="28"/>
          <w:szCs w:val="28"/>
        </w:rPr>
        <w:t>全息光学基本原理</w:t>
      </w:r>
    </w:p>
    <w:p w:rsidR="00BA7BB9" w:rsidRPr="006E2436" w:rsidRDefault="00BA7BB9" w:rsidP="00BA7BB9">
      <w:pPr>
        <w:rPr>
          <w:sz w:val="28"/>
          <w:szCs w:val="28"/>
        </w:rPr>
      </w:pPr>
      <w:r>
        <w:rPr>
          <w:rFonts w:hint="eastAsia"/>
          <w:sz w:val="28"/>
          <w:szCs w:val="28"/>
        </w:rPr>
        <w:t xml:space="preserve"> 4.2  </w:t>
      </w:r>
      <w:r>
        <w:rPr>
          <w:rFonts w:hint="eastAsia"/>
          <w:sz w:val="28"/>
          <w:szCs w:val="28"/>
        </w:rPr>
        <w:t>高速、大容量全息存储系统</w:t>
      </w:r>
    </w:p>
    <w:p w:rsidR="00BA7BB9" w:rsidRPr="006E2436" w:rsidRDefault="00BA7BB9" w:rsidP="00BA7BB9">
      <w:pPr>
        <w:rPr>
          <w:sz w:val="28"/>
          <w:szCs w:val="28"/>
        </w:rPr>
      </w:pPr>
      <w:r>
        <w:rPr>
          <w:rFonts w:hint="eastAsia"/>
          <w:sz w:val="28"/>
          <w:szCs w:val="28"/>
        </w:rPr>
        <w:t xml:space="preserve"> 4.3  </w:t>
      </w:r>
      <w:r>
        <w:rPr>
          <w:rFonts w:hint="eastAsia"/>
          <w:sz w:val="28"/>
          <w:szCs w:val="28"/>
        </w:rPr>
        <w:t>偏光全息</w:t>
      </w:r>
    </w:p>
    <w:p w:rsidR="00841C6A" w:rsidRDefault="00841C6A" w:rsidP="00B719E5">
      <w:pPr>
        <w:rPr>
          <w:b/>
          <w:sz w:val="28"/>
          <w:szCs w:val="28"/>
        </w:rPr>
      </w:pPr>
    </w:p>
    <w:p w:rsidR="007450E7" w:rsidRDefault="007450E7" w:rsidP="00B719E5">
      <w:pPr>
        <w:rPr>
          <w:rFonts w:hint="eastAsia"/>
          <w:b/>
          <w:sz w:val="28"/>
          <w:szCs w:val="28"/>
        </w:rPr>
      </w:pPr>
      <w:r>
        <w:rPr>
          <w:rFonts w:hint="eastAsia"/>
          <w:b/>
          <w:sz w:val="28"/>
          <w:szCs w:val="28"/>
        </w:rPr>
        <w:lastRenderedPageBreak/>
        <w:t xml:space="preserve">4. </w:t>
      </w:r>
      <w:r>
        <w:rPr>
          <w:rFonts w:hint="eastAsia"/>
          <w:b/>
          <w:sz w:val="28"/>
          <w:szCs w:val="28"/>
        </w:rPr>
        <w:t>授课老师简介</w:t>
      </w:r>
    </w:p>
    <w:p w:rsidR="007450E7" w:rsidRDefault="007450E7" w:rsidP="007450E7">
      <w:pPr>
        <w:ind w:firstLineChars="150" w:firstLine="420"/>
        <w:rPr>
          <w:rFonts w:ascii="宋体" w:hAnsi="宋体" w:hint="eastAsia"/>
          <w:sz w:val="28"/>
          <w:szCs w:val="28"/>
        </w:rPr>
      </w:pPr>
      <w:r w:rsidRPr="007450E7">
        <w:rPr>
          <w:rFonts w:ascii="宋体" w:hAnsi="宋体" w:hint="eastAsia"/>
          <w:sz w:val="28"/>
          <w:szCs w:val="28"/>
        </w:rPr>
        <w:t>谭小地，教授，1962年10出生，陕西西安人。“千人计划”创新人才长期项目国家特聘教授。1984年7月获山东大学光学系理学学士学位，1990年5月获北京理工大学光学仪器专业工学硕士学位。2001年3月获日本东京大学大学院工学系研究科博士(工学)学位。</w:t>
      </w:r>
      <w:r w:rsidRPr="007450E7">
        <w:rPr>
          <w:rFonts w:ascii="宋体" w:hAnsi="宋体" w:hint="eastAsia"/>
          <w:sz w:val="28"/>
          <w:szCs w:val="28"/>
        </w:rPr>
        <w:br/>
        <w:t>谭教授长期从事光学理论教学、科研及产品开发工作，在光学信息处理、光存储、光显示技术和光测量等领域的理论研究与技术应用方面有着坚实的理论基础和工作经验。研究方向为光学信息处理、波动光学、全息光学、光测量学、光显示技术、三维立体显示技术、光子晶体、图像处理、图像加密、以及数值计算和系统控制等。</w:t>
      </w:r>
      <w:r w:rsidRPr="007450E7">
        <w:rPr>
          <w:rFonts w:ascii="宋体" w:hAnsi="宋体" w:hint="eastAsia"/>
          <w:sz w:val="28"/>
          <w:szCs w:val="28"/>
        </w:rPr>
        <w:br/>
        <w:t xml:space="preserve">　　谭教授在日本株式会社光学器件公司(Optware Corporation)期间，曾主持光信息存储器的研发工作，将光信息存储技术朝着实用化、商品化方向推进了一大步。谭教授回国前在日本索尼公司(Sony Corporation)核心装置研发本部(Core Device Development Group)未来技术发展趋势研究室，任高级技术分析师(Senior Technology Analyst，全公司有三人)，兼任环境和生物电子等技术动向的建议组成员。曾任主任研究员(Distinguished Engineer，全世界十八万多名职工中只有二百多名)、光学技术经理(Optical Technology Manager)，主持三维立体显示技术和液晶显示技术及产品的开发工作，担任面向全公司职员的“光电子学基础及应用”课程的教师。</w:t>
      </w:r>
      <w:r w:rsidRPr="007450E7">
        <w:rPr>
          <w:rFonts w:ascii="宋体" w:hAnsi="宋体" w:hint="eastAsia"/>
          <w:sz w:val="28"/>
          <w:szCs w:val="28"/>
        </w:rPr>
        <w:br/>
        <w:t xml:space="preserve">　　谭教授为国际光学工程学会（SPIE）、美国光学学会（OSA）会员，兼任多家国际出版社和学会杂志等国际学术刊物的审稿人。谭教授获</w:t>
      </w:r>
      <w:r w:rsidRPr="007450E7">
        <w:rPr>
          <w:rFonts w:ascii="宋体" w:hAnsi="宋体" w:hint="eastAsia"/>
          <w:sz w:val="28"/>
          <w:szCs w:val="28"/>
        </w:rPr>
        <w:lastRenderedPageBreak/>
        <w:t>国家科技进步奖一次，SONY部门长赏一次；发表学术论文80多篇（其中特约论文和报告18次）、合作著书1本、已公开专利9项。另外，谭教授为北京理工大学东京校友会副会长，陕西留日同学会副会长，曾任东京大学中国留学人员友好联谊会会长。</w:t>
      </w:r>
    </w:p>
    <w:p w:rsidR="008D6374" w:rsidRPr="007450E7" w:rsidRDefault="008D6374" w:rsidP="007450E7">
      <w:pPr>
        <w:ind w:firstLineChars="150" w:firstLine="420"/>
        <w:rPr>
          <w:rFonts w:ascii="宋体" w:hAnsi="宋体" w:hint="eastAsia"/>
          <w:sz w:val="28"/>
          <w:szCs w:val="28"/>
        </w:rPr>
      </w:pPr>
      <w:bookmarkStart w:id="0" w:name="_GoBack"/>
      <w:bookmarkEnd w:id="0"/>
    </w:p>
    <w:p w:rsidR="00B719E5" w:rsidRDefault="00841C6A" w:rsidP="00B719E5">
      <w:pPr>
        <w:rPr>
          <w:b/>
          <w:sz w:val="28"/>
          <w:szCs w:val="28"/>
        </w:rPr>
      </w:pPr>
      <w:r>
        <w:rPr>
          <w:rFonts w:hint="eastAsia"/>
          <w:b/>
          <w:sz w:val="28"/>
          <w:szCs w:val="28"/>
        </w:rPr>
        <w:t>参考书目：</w:t>
      </w:r>
    </w:p>
    <w:p w:rsidR="00841C6A" w:rsidRPr="00841C6A" w:rsidRDefault="00841C6A" w:rsidP="00841C6A">
      <w:pPr>
        <w:tabs>
          <w:tab w:val="num" w:pos="432"/>
        </w:tabs>
        <w:ind w:leftChars="1" w:left="573" w:hangingChars="204" w:hanging="571"/>
        <w:rPr>
          <w:rFonts w:ascii="宋体" w:hAnsi="宋体"/>
          <w:sz w:val="28"/>
          <w:szCs w:val="28"/>
        </w:rPr>
      </w:pPr>
      <w:r>
        <w:rPr>
          <w:rFonts w:ascii="宋体" w:hAnsi="宋体" w:hint="eastAsia"/>
          <w:sz w:val="28"/>
          <w:szCs w:val="28"/>
        </w:rPr>
        <w:t xml:space="preserve">1. </w:t>
      </w:r>
      <w:r w:rsidRPr="00841C6A">
        <w:rPr>
          <w:rFonts w:ascii="宋体" w:hAnsi="宋体"/>
          <w:sz w:val="28"/>
          <w:szCs w:val="28"/>
        </w:rPr>
        <w:t>金国藩，严瑛白，邬敏贤等. 二元光学. 北京：国防工业出版社，1998</w:t>
      </w:r>
    </w:p>
    <w:p w:rsidR="00841C6A" w:rsidRPr="00841C6A" w:rsidRDefault="00841C6A" w:rsidP="00841C6A">
      <w:pPr>
        <w:tabs>
          <w:tab w:val="num" w:pos="432"/>
        </w:tabs>
        <w:ind w:leftChars="1" w:left="573" w:hangingChars="204" w:hanging="571"/>
        <w:rPr>
          <w:rFonts w:ascii="宋体" w:hAnsi="宋体"/>
          <w:sz w:val="28"/>
          <w:szCs w:val="28"/>
        </w:rPr>
      </w:pPr>
      <w:r>
        <w:rPr>
          <w:rFonts w:ascii="宋体" w:hAnsi="宋体" w:hint="eastAsia"/>
          <w:sz w:val="28"/>
          <w:szCs w:val="28"/>
        </w:rPr>
        <w:t xml:space="preserve">2. </w:t>
      </w:r>
      <w:r w:rsidRPr="00841C6A">
        <w:rPr>
          <w:rFonts w:ascii="宋体" w:hAnsi="宋体"/>
          <w:sz w:val="28"/>
          <w:szCs w:val="28"/>
        </w:rPr>
        <w:t>宋菲君等. 近代光学信息处理. 北京：北京大学出版社，1998</w:t>
      </w:r>
    </w:p>
    <w:p w:rsidR="00841C6A" w:rsidRDefault="00841C6A" w:rsidP="00841C6A">
      <w:pPr>
        <w:rPr>
          <w:rFonts w:ascii="宋体" w:eastAsia="宋体" w:hAnsi="宋体"/>
          <w:sz w:val="28"/>
          <w:szCs w:val="28"/>
        </w:rPr>
      </w:pPr>
      <w:r>
        <w:rPr>
          <w:rFonts w:ascii="宋体" w:eastAsia="宋体" w:hAnsi="宋体" w:hint="eastAsia"/>
          <w:sz w:val="28"/>
          <w:szCs w:val="28"/>
        </w:rPr>
        <w:t xml:space="preserve">3. </w:t>
      </w:r>
      <w:r w:rsidRPr="00841C6A">
        <w:rPr>
          <w:rFonts w:ascii="宋体" w:eastAsia="宋体" w:hAnsi="宋体"/>
          <w:sz w:val="28"/>
          <w:szCs w:val="28"/>
        </w:rPr>
        <w:t>偏振光学  廖延彪   科学出版社  2003年 8月  出版</w:t>
      </w:r>
    </w:p>
    <w:p w:rsidR="00841C6A" w:rsidRPr="00841C6A" w:rsidRDefault="00841C6A" w:rsidP="00841C6A">
      <w:pPr>
        <w:rPr>
          <w:rFonts w:ascii="宋体" w:eastAsia="宋体" w:hAnsi="宋体"/>
          <w:sz w:val="28"/>
          <w:szCs w:val="28"/>
        </w:rPr>
      </w:pPr>
      <w:r w:rsidRPr="00841C6A">
        <w:rPr>
          <w:rFonts w:ascii="宋体" w:eastAsia="宋体" w:hAnsi="宋体" w:hint="eastAsia"/>
          <w:sz w:val="28"/>
          <w:szCs w:val="28"/>
        </w:rPr>
        <w:t xml:space="preserve">4. </w:t>
      </w:r>
      <w:r w:rsidRPr="00841C6A">
        <w:rPr>
          <w:sz w:val="28"/>
          <w:szCs w:val="28"/>
        </w:rPr>
        <w:t>谢敬辉，廖宁放，曹良才，《傅里叶光学与现代光学基础》北京理工大学出版社（北京理工大学</w:t>
      </w:r>
      <w:r w:rsidRPr="00841C6A">
        <w:rPr>
          <w:sz w:val="28"/>
          <w:szCs w:val="28"/>
        </w:rPr>
        <w:t>“211</w:t>
      </w:r>
      <w:r w:rsidRPr="00841C6A">
        <w:rPr>
          <w:sz w:val="28"/>
          <w:szCs w:val="28"/>
        </w:rPr>
        <w:t>工程</w:t>
      </w:r>
      <w:r w:rsidRPr="00841C6A">
        <w:rPr>
          <w:sz w:val="28"/>
          <w:szCs w:val="28"/>
        </w:rPr>
        <w:t>”</w:t>
      </w:r>
      <w:r w:rsidRPr="00841C6A">
        <w:rPr>
          <w:sz w:val="28"/>
          <w:szCs w:val="28"/>
        </w:rPr>
        <w:t>研究生规划教材），</w:t>
      </w:r>
      <w:r w:rsidRPr="00841C6A">
        <w:rPr>
          <w:sz w:val="28"/>
          <w:szCs w:val="28"/>
        </w:rPr>
        <w:t>2007</w:t>
      </w:r>
      <w:r w:rsidRPr="00841C6A">
        <w:rPr>
          <w:sz w:val="28"/>
          <w:szCs w:val="28"/>
        </w:rPr>
        <w:t>年</w:t>
      </w:r>
      <w:r w:rsidRPr="00841C6A">
        <w:rPr>
          <w:sz w:val="28"/>
          <w:szCs w:val="28"/>
        </w:rPr>
        <w:t>9</w:t>
      </w:r>
      <w:r w:rsidRPr="00841C6A">
        <w:rPr>
          <w:sz w:val="28"/>
          <w:szCs w:val="28"/>
        </w:rPr>
        <w:t>月。</w:t>
      </w:r>
    </w:p>
    <w:sectPr w:rsidR="00841C6A" w:rsidRPr="00841C6A" w:rsidSect="00AC50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073" w:rsidRDefault="00616073" w:rsidP="00813CA7">
      <w:r>
        <w:separator/>
      </w:r>
    </w:p>
  </w:endnote>
  <w:endnote w:type="continuationSeparator" w:id="0">
    <w:p w:rsidR="00616073" w:rsidRDefault="00616073" w:rsidP="0081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073" w:rsidRDefault="00616073" w:rsidP="00813CA7">
      <w:r>
        <w:separator/>
      </w:r>
    </w:p>
  </w:footnote>
  <w:footnote w:type="continuationSeparator" w:id="0">
    <w:p w:rsidR="00616073" w:rsidRDefault="00616073" w:rsidP="00813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67148"/>
    <w:multiLevelType w:val="hybridMultilevel"/>
    <w:tmpl w:val="FAD0A248"/>
    <w:lvl w:ilvl="0" w:tplc="15A257C8">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FB6501"/>
    <w:multiLevelType w:val="hybridMultilevel"/>
    <w:tmpl w:val="9090912A"/>
    <w:lvl w:ilvl="0" w:tplc="7ADCBA96">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CA7"/>
    <w:rsid w:val="000A027B"/>
    <w:rsid w:val="000A31B9"/>
    <w:rsid w:val="00245751"/>
    <w:rsid w:val="002D7D4C"/>
    <w:rsid w:val="002E286F"/>
    <w:rsid w:val="00323BA7"/>
    <w:rsid w:val="00367085"/>
    <w:rsid w:val="003C42E9"/>
    <w:rsid w:val="003F1097"/>
    <w:rsid w:val="00491B2A"/>
    <w:rsid w:val="005D5301"/>
    <w:rsid w:val="00616073"/>
    <w:rsid w:val="006C316B"/>
    <w:rsid w:val="006E2436"/>
    <w:rsid w:val="007450E7"/>
    <w:rsid w:val="00813CA7"/>
    <w:rsid w:val="00835950"/>
    <w:rsid w:val="00841C6A"/>
    <w:rsid w:val="00862A26"/>
    <w:rsid w:val="0086377E"/>
    <w:rsid w:val="008D61AE"/>
    <w:rsid w:val="008D6374"/>
    <w:rsid w:val="008F5396"/>
    <w:rsid w:val="0094731E"/>
    <w:rsid w:val="00974792"/>
    <w:rsid w:val="009A2B7C"/>
    <w:rsid w:val="009D4B18"/>
    <w:rsid w:val="009D634B"/>
    <w:rsid w:val="00A1312F"/>
    <w:rsid w:val="00A14AEE"/>
    <w:rsid w:val="00AB6703"/>
    <w:rsid w:val="00AC502E"/>
    <w:rsid w:val="00B0172F"/>
    <w:rsid w:val="00B04E4F"/>
    <w:rsid w:val="00B1513F"/>
    <w:rsid w:val="00B719E5"/>
    <w:rsid w:val="00BA7BB9"/>
    <w:rsid w:val="00BE6023"/>
    <w:rsid w:val="00CA3E50"/>
    <w:rsid w:val="00CE6421"/>
    <w:rsid w:val="00D85761"/>
    <w:rsid w:val="00D96A68"/>
    <w:rsid w:val="00F25DE3"/>
    <w:rsid w:val="00F4531A"/>
    <w:rsid w:val="00FA6B0F"/>
    <w:rsid w:val="00FB7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3C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3CA7"/>
    <w:rPr>
      <w:sz w:val="18"/>
      <w:szCs w:val="18"/>
    </w:rPr>
  </w:style>
  <w:style w:type="paragraph" w:styleId="a4">
    <w:name w:val="footer"/>
    <w:basedOn w:val="a"/>
    <w:link w:val="Char0"/>
    <w:uiPriority w:val="99"/>
    <w:unhideWhenUsed/>
    <w:rsid w:val="00813CA7"/>
    <w:pPr>
      <w:tabs>
        <w:tab w:val="center" w:pos="4153"/>
        <w:tab w:val="right" w:pos="8306"/>
      </w:tabs>
      <w:snapToGrid w:val="0"/>
      <w:jc w:val="left"/>
    </w:pPr>
    <w:rPr>
      <w:sz w:val="18"/>
      <w:szCs w:val="18"/>
    </w:rPr>
  </w:style>
  <w:style w:type="character" w:customStyle="1" w:styleId="Char0">
    <w:name w:val="页脚 Char"/>
    <w:basedOn w:val="a0"/>
    <w:link w:val="a4"/>
    <w:uiPriority w:val="99"/>
    <w:rsid w:val="00813CA7"/>
    <w:rPr>
      <w:sz w:val="18"/>
      <w:szCs w:val="18"/>
    </w:rPr>
  </w:style>
  <w:style w:type="paragraph" w:styleId="a5">
    <w:name w:val="List Paragraph"/>
    <w:basedOn w:val="a"/>
    <w:uiPriority w:val="34"/>
    <w:qFormat/>
    <w:rsid w:val="00841C6A"/>
    <w:pPr>
      <w:ind w:firstLineChars="200" w:firstLine="420"/>
    </w:pPr>
    <w:rPr>
      <w:rFonts w:ascii="Times New Roman" w:eastAsia="仿宋_GB2312" w:hAnsi="Times New Roman" w:cs="Times New Roman"/>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3C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3CA7"/>
    <w:rPr>
      <w:sz w:val="18"/>
      <w:szCs w:val="18"/>
    </w:rPr>
  </w:style>
  <w:style w:type="paragraph" w:styleId="a4">
    <w:name w:val="footer"/>
    <w:basedOn w:val="a"/>
    <w:link w:val="Char0"/>
    <w:uiPriority w:val="99"/>
    <w:unhideWhenUsed/>
    <w:rsid w:val="00813CA7"/>
    <w:pPr>
      <w:tabs>
        <w:tab w:val="center" w:pos="4153"/>
        <w:tab w:val="right" w:pos="8306"/>
      </w:tabs>
      <w:snapToGrid w:val="0"/>
      <w:jc w:val="left"/>
    </w:pPr>
    <w:rPr>
      <w:sz w:val="18"/>
      <w:szCs w:val="18"/>
    </w:rPr>
  </w:style>
  <w:style w:type="character" w:customStyle="1" w:styleId="Char0">
    <w:name w:val="页脚 Char"/>
    <w:basedOn w:val="a0"/>
    <w:link w:val="a4"/>
    <w:uiPriority w:val="99"/>
    <w:rsid w:val="00813CA7"/>
    <w:rPr>
      <w:sz w:val="18"/>
      <w:szCs w:val="18"/>
    </w:rPr>
  </w:style>
  <w:style w:type="paragraph" w:styleId="a5">
    <w:name w:val="List Paragraph"/>
    <w:basedOn w:val="a"/>
    <w:uiPriority w:val="34"/>
    <w:qFormat/>
    <w:rsid w:val="00841C6A"/>
    <w:pPr>
      <w:ind w:firstLineChars="200" w:firstLine="420"/>
    </w:pPr>
    <w:rPr>
      <w:rFonts w:ascii="Times New Roman" w:eastAsia="仿宋_GB2312" w:hAnsi="Times New Roman" w:cs="Times New Roman"/>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280</Words>
  <Characters>1600</Characters>
  <Application>Microsoft Office Word</Application>
  <DocSecurity>0</DocSecurity>
  <Lines>13</Lines>
  <Paragraphs>3</Paragraphs>
  <ScaleCrop>false</ScaleCrop>
  <Company>kgg</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kgg</dc:creator>
  <cp:lastModifiedBy>Kang Kai</cp:lastModifiedBy>
  <cp:revision>5</cp:revision>
  <dcterms:created xsi:type="dcterms:W3CDTF">2014-01-08T02:55:00Z</dcterms:created>
  <dcterms:modified xsi:type="dcterms:W3CDTF">2014-01-13T06:49:00Z</dcterms:modified>
</cp:coreProperties>
</file>