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40" w:rsidRPr="009E2240" w:rsidRDefault="009E2240" w:rsidP="009E2240">
      <w:pPr>
        <w:widowControl/>
        <w:spacing w:before="150" w:line="450" w:lineRule="atLeast"/>
        <w:jc w:val="center"/>
        <w:outlineLvl w:val="3"/>
        <w:rPr>
          <w:rFonts w:ascii="宋体" w:eastAsia="宋体" w:hAnsi="宋体" w:cs="宋体"/>
          <w:b/>
          <w:bCs/>
          <w:color w:val="C00403"/>
          <w:kern w:val="0"/>
          <w:sz w:val="24"/>
          <w:szCs w:val="24"/>
        </w:rPr>
      </w:pPr>
      <w:r w:rsidRPr="009E2240">
        <w:rPr>
          <w:rFonts w:ascii="宋体" w:eastAsia="宋体" w:hAnsi="宋体" w:cs="宋体" w:hint="eastAsia"/>
          <w:b/>
          <w:bCs/>
          <w:color w:val="C00403"/>
          <w:kern w:val="0"/>
          <w:sz w:val="24"/>
          <w:szCs w:val="24"/>
        </w:rPr>
        <w:t>国务院学位委员会 教育部关于加强学位与研究生教育质量保证和监督体系建设的意见</w:t>
      </w:r>
    </w:p>
    <w:p w:rsidR="009E2240" w:rsidRPr="009E2240" w:rsidRDefault="009E2240" w:rsidP="009E2240">
      <w:pPr>
        <w:widowControl/>
        <w:spacing w:line="360" w:lineRule="atLeast"/>
        <w:jc w:val="center"/>
        <w:rPr>
          <w:rFonts w:ascii="宋体" w:eastAsia="宋体" w:hAnsi="宋体" w:cs="宋体" w:hint="eastAsia"/>
          <w:color w:val="000000"/>
          <w:kern w:val="0"/>
          <w:sz w:val="18"/>
          <w:szCs w:val="18"/>
        </w:rPr>
      </w:pPr>
      <w:r w:rsidRPr="009E2240">
        <w:rPr>
          <w:rFonts w:ascii="宋体" w:eastAsia="宋体" w:hAnsi="宋体" w:cs="宋体" w:hint="eastAsia"/>
          <w:color w:val="000000"/>
          <w:kern w:val="0"/>
          <w:sz w:val="18"/>
          <w:szCs w:val="18"/>
        </w:rPr>
        <w:t>作者：| 发布日期：2014-05-16</w:t>
      </w:r>
    </w:p>
    <w:p w:rsidR="009E2240" w:rsidRPr="009E2240" w:rsidRDefault="009E2240" w:rsidP="009E2240">
      <w:pPr>
        <w:widowControl/>
        <w:spacing w:before="100" w:beforeAutospacing="1" w:after="100" w:afterAutospacing="1" w:line="390" w:lineRule="atLeast"/>
        <w:ind w:firstLine="480"/>
        <w:jc w:val="righ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学位[2014]3号</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w:t>
      </w:r>
      <w:r w:rsidRPr="009E2240">
        <w:rPr>
          <w:rFonts w:ascii="宋体" w:eastAsia="宋体" w:hAnsi="宋体" w:cs="宋体" w:hint="eastAsia"/>
          <w:color w:val="363636"/>
          <w:kern w:val="0"/>
          <w:szCs w:val="21"/>
        </w:rPr>
        <w:br/>
        <w:t>各省、自治区、直辖市学位委员会、教育厅（教委），新疆生产建设兵团教育局，中国科学院大学，中国社会科学院研究生院，中共中央党校学位评定委员会，中国人民解放军学位委员会，各学位授予单位：</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为贯彻落实党的十八大和十八届三中全会精神以及《国家中长期教育改革和发展规划纲要（2010－2020年）》，实施《教育部国家发展改革委财政部关于深化研究生教育改革的意见》（教研〔2013〕1号），走内涵式发展道路，提高研究生教育质量，现就加强学位与研究生教育质量保证和监督体系建设提出如下意见。</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一、加强质量保证和监督体系建设的意义</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加强质量保证和监督体系建设，在学位与研究生教育事业发展中具有重要作用。面对高层次人才培养的新形势，提高质量是研究生教育改革和发展</w:t>
      </w:r>
      <w:proofErr w:type="gramStart"/>
      <w:r w:rsidRPr="009E2240">
        <w:rPr>
          <w:rFonts w:ascii="宋体" w:eastAsia="宋体" w:hAnsi="宋体" w:cs="宋体" w:hint="eastAsia"/>
          <w:color w:val="363636"/>
          <w:kern w:val="0"/>
          <w:szCs w:val="21"/>
        </w:rPr>
        <w:t>最</w:t>
      </w:r>
      <w:proofErr w:type="gramEnd"/>
      <w:r w:rsidRPr="009E2240">
        <w:rPr>
          <w:rFonts w:ascii="宋体" w:eastAsia="宋体" w:hAnsi="宋体" w:cs="宋体" w:hint="eastAsia"/>
          <w:color w:val="363636"/>
          <w:kern w:val="0"/>
          <w:szCs w:val="21"/>
        </w:rPr>
        <w:t>核心最紧迫的任务，亟需进一步完善与研究生教育强国建设相适应、符合国情和遵循研究生教育规律的质量保证和监督体系。</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二、总体思路</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1．指导思想。全面贯彻落实研究生教育改革精神，转变政府职能，推进管办评分离，树立科学的质量观，以研究生和导师为核心，以学位授予单位为重心，从研究生教育基本活动入手，明确各质量主体职责，保证研究生教育基本质量，创新机制，激发学位授予单位追求卓越的积极性和创造性，不断提高人才培养水平。</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2．建设目标。构建以学位授予单位质量保证为基础，教育行政部门监管为引导，学术组织、行业部门和社会机构积极参与的内部质量保证和外部质量监督体系。内部质量保证体系要明确学位授予单位第一主体的职责，增强质量自律，培育质量文化。外部质量监督体系要加强教育行政部门的政策支撑与宏观监管，以质量为主导统筹资源配置，发挥学术组织、行业部门和社会机构的质量监督作用。</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3．基本原则。①标准先行。根据经济社会发展多样化需求，制订不同类型、层次和学科类别研究生培养和学位授予标准。②分类监管。根据不同主体和对象，采取相应的质量监管方</w:t>
      </w:r>
      <w:r w:rsidRPr="009E2240">
        <w:rPr>
          <w:rFonts w:ascii="宋体" w:eastAsia="宋体" w:hAnsi="宋体" w:cs="宋体" w:hint="eastAsia"/>
          <w:color w:val="363636"/>
          <w:kern w:val="0"/>
          <w:szCs w:val="21"/>
        </w:rPr>
        <w:lastRenderedPageBreak/>
        <w:t>式，加强分类指导和管理。③统筹协调。充分调动各主体的创造性，形成上下配合、内外协调、积极有效的质量保证和监督机制。④支撑发展。质量保证和监督体系建设要有利于促进学位与研究生教育事业科学发展，有利于全面提升研究生教育质量。</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三、强化学位授予单位的质量保证</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1．学位授予单位是研究生教育质量保证的主体，要按照《学位授予单位研究生教育质量保证体系建设基本规范》（见附件），健全内部质量保证体系，确立与本单位办学定位相一致的人才培养和学位授予质量标准，建立以培养质量为主导的研究生教育资源配置机制。</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2．学位授予单位要充分发挥学位评定委员会、学术委员会等学术组织在质量保证方面的作用，审定研究生培养方案和学位授予标准，指导课程体系建设，开展质量评价等工作。不断完善导师管理评价机制，把师德师风和研究生培养质量作为导师评价的重点，加强导师对研究生思想、学习和科研实践的教育与指导。</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3．学位授予单位要统筹各类研究生教育经费，建立健全研究生奖助体系，激励优秀人才脱颖而出。加强研究生培养过程管理，畅通分流渠道，加大对不合格学生的淘汰力度，激发研究生学习的积极性和主动性。把学术道德教育和学术规范训练贯穿到研究生培养全过程，建立学风监管与惩戒机制，严惩学术不端行为。</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4．学位授予单位要建立研究生教育质量自我评估制度，组织专家定期对本单位学位授权点和研究生培养质量进行诊断式评估，发现问题，改进学科建设和人才培养工作，不断提高研究生教育质量。鼓励有条件的单位积极开展国际评估。</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四、加强教育行政部门的质量监管</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1．委托国务院学位委员会学科评议组和全国专业学位研究生教育指导委员会，按一级学科和专业学位类别分别制订《博士硕士学位基本要求》，为学位授予单位实施研究生培养、各级教育行政部门开展质量监管提供基本依据。</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2．建立学位授权点合格评估制度，以人才培养为核心，制订科学的评估标准，开展研究生教育质量评估工作。按类型、分层次组织实施评估工作，提高评估实效。对存在质量问题的学位授予单位，采取约谈、通报、限期整改直至撤销学位授权等处理办法。不断改进学科评估工作。</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3．开展博士、硕士学位论文抽检工作，强化学位授予单位、导师和研究生的质量意识，加强学位授予管理，保证学位授予质量。建立研究生教育绩效拨款制度，推动人才培养的改革与创新，促进研究生教育质量不断提升。</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lastRenderedPageBreak/>
        <w:t xml:space="preserve">　　4．建立全国研究生教育质量信息平台，及时公开学位与研究生教育相关信息，开展质量调查，定期发布教育行政部门、学位授予单位和相关学术组织的研究生教育质量报告，促进学位授予单位质量自律，加强质量预警，营造良好的质量环境。</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5．省级教育行政部门要加大对本地区学位与研究生教育质量的监管力度，做好硕士学位授权点合格评估、省级重点学科评选、硕士学位论文抽检、优秀学位论文评选等工作。积极推动研究生教育质量监督区域协作机制建设。</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五、充分发挥学术组织、行业部门和社会机构的监督作用</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1．充分发挥国务院学位委员会学科评议组、全国专业学位研究生教育指导委员会、中国学位与研究生教育学会等学术组织在研究生教育质量调查研究、标准制订、评估论证及学风建设等方面的重要作用。</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2．充分发挥行业部门在人才培养、需求分析、标准制订、实践训练和专业学位质量认证等方面的积极作用。鼓励社会机构积极参与研究生教育质量监督，逐步建立独立、科学、公正，且具有良好声誉的研究生教育质量社会评价机制。</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各省级教育行政部门和学位授予单位要加强领导，把学位与研究生教育质量保证和监督体系建设作为推进研究生教育改革与发展的重要内容，认真做好组织实施工作。省级教育行政部门要根据本地区实际，制订相关措施，统筹本地区研究生教育质量保证和监督工作。学位授予单位要在全面总结已有经验的基础上，健全质量保证体系，不断提高研究生教育质量。附件：学位授予单位研究生教育质量保证体系建设基本规范</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国务院学位委员会 教育部</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2014年1月29日</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附件</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学位授予单位研究生教育质量</w:t>
      </w:r>
      <w:r w:rsidRPr="009E2240">
        <w:rPr>
          <w:rFonts w:ascii="宋体" w:eastAsia="宋体" w:hAnsi="宋体" w:cs="宋体" w:hint="eastAsia"/>
          <w:color w:val="363636"/>
          <w:kern w:val="0"/>
          <w:szCs w:val="21"/>
        </w:rPr>
        <w:br/>
        <w:t>保证体系建设基本规范</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为指导学位授予单位建设内部质量保证体系，制定本规范。</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一、目标与标准</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确立研究生教育发展目标。根据国家和区域经济社会发展的需求，结合本单位研究生教育实际，确定研究生教育层次、类型、规模和结构等方面的发展目标，并定期调整。</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lastRenderedPageBreak/>
        <w:t xml:space="preserve">　　制订学位授予标准。在国家制定的《博士硕士学位基本要求》基础上，按学科或专业学位类别制订与本单位办学定位相一致的博士、硕士学位授予标准。</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制订学科专业设置与调整办法。制订本单位一级学科授权点和专业学位授权点增列与撤销办法，二级学科自主设置与调整的办法，明确标准，规范程序，形成学位授权点动态调整机制，优化结构，发展特色。</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二、招生管理</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研究生招生指标配置办法。综合考虑经济社会发展需求，研究生生源质量、培养质量、就业状况，以及培养经费、科研任务、导师队伍、实践基地等研究生培养条件方面的因素，制订以质量为导向的研究生招生指标配置办法。</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制订研究生招生选拔规定。建立有效的招生自我约束机制，规范招生选拔，充分明确导师在研究生招生选拔中的职责和权力，加强对考生综合素质和发展潜力的考察，保证招生质量。</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三、培养过程与学位授予管理</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培养方案。培养方案应明确培养目标、课程体系、培养环节，要遵循研究生教育规律，创新培养模式，体现学科特色和学术前沿，突出个性化培养。专业学位研究生培养方案的制订要吸收行业部门参与，注重实践和创新能力培养。</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制订研究生课程体系建设办法。根据经济社会发展需求、学科发展前沿和研究生个人发展需要，建构科学合理的课程体系，及时更新课程内容，丰富课程类型。</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课程教学质量监控办法。明确授课教师资质，规范课程教学，建立科学的教学督导和评价制度，加强对授课质量的监测和评估，提高课程教学质量。制订专业学位研究生实践教学质量的监督与评价办法，保证实践教学质量。</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建立健全中期考核制度。不断提高研究生中期考核或博士生资格考试的科学性和有效性，切实发挥其在研究生培养过程中的筛选作用。</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健全学位论文开题及评阅制度。论文开题要有规范的程序，论文评阅要保证有一定数量的外单位同行专家参与，加强匿名评阅等适合本单位实际的论文评阅制度建设，有条件的单位应探索国际同行评阅。</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健全论文答辩和学位授予制度。完善学位论文预答辩、答辩和答辩后修改等制度。答辩委员会和各级学位评定委员会要严格履行职责，保证学位授予质量。</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lastRenderedPageBreak/>
        <w:t xml:space="preserve">　　建立科学道德与学术规范教育制度。在研究生培养过程中安排必修环节，对研究生进行科学精神、科学道德、学术规范、学术伦理和职业道德教育。明确学术不端行为处罚办法。</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制订研究生分流与淘汰办法。制订研究生课程学习、中期考核、资格考试和学位论文开题等各阶段的分流与淘汰办法。</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四、导师岗位管理</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制订导师考核评价办法。规范导师岗位管理，实施导师招生资格审查，建立学术学位和专业学位研究生导师分类考核评价制度。</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制订导师交流与培训办法。建立和完善导师国内外学术交流与合作制度，为导师提高学术和实践能力提供平台。加强导师培训，不断提高导师指导能力。</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建立导师激励与问责制。完善导师激励制度，明确和保障导师在研究生培养中的责任与权力，调动导师育人积极性，发挥导师科学道德和学术规范的示范作用。完善导师问责制，对培养质量出现问题的导师，视情况分别采取质量约谈、限招、停招等处理。</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五、研究生管理与服务</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建立健全研究生奖助制度。以鼓励创新为导向，完善机制，充分</w:t>
      </w:r>
      <w:proofErr w:type="gramStart"/>
      <w:r w:rsidRPr="009E2240">
        <w:rPr>
          <w:rFonts w:ascii="宋体" w:eastAsia="宋体" w:hAnsi="宋体" w:cs="宋体" w:hint="eastAsia"/>
          <w:color w:val="363636"/>
          <w:kern w:val="0"/>
          <w:szCs w:val="21"/>
        </w:rPr>
        <w:t>发挥奖</w:t>
      </w:r>
      <w:proofErr w:type="gramEnd"/>
      <w:r w:rsidRPr="009E2240">
        <w:rPr>
          <w:rFonts w:ascii="宋体" w:eastAsia="宋体" w:hAnsi="宋体" w:cs="宋体" w:hint="eastAsia"/>
          <w:color w:val="363636"/>
          <w:kern w:val="0"/>
          <w:szCs w:val="21"/>
        </w:rPr>
        <w:t>助学金的激励作用。统筹制订各类奖助学金评选办法，保证评选过程公平、公正、公开，奖助学金的评选要有一定比例的导师和研究生参加。</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建立研究生权益保护机制。完善研究生培养过程中的正当利益诉求和权利救济机制，加强对研究生的权益保护。</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建立研究生就业指导与服务制度。健全研究生就业市场和信息服务体系，加强研究生创业教育，鼓励研究生创业和面向基层就业。</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六、条件保障与质量监督</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制订研究生教育资源配置办法。按学科或专业学位类别制订研究生教育资源配置办法，保障各类研究生学习、科研、实践和生活等基本条件。</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建立自我评估制度。以提高质量为导向，定期开展学位授权点和研究生培养质量自我评估，发现问题，提出改进措施。鼓励有条件的学科或专业学位类别参加国际评估或专业资格认证。</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lastRenderedPageBreak/>
        <w:t xml:space="preserve">　　建立质量跟踪和反馈制度。建立毕业生发展质量跟踪调查和反馈制度，定期听取用人单位意见，开展人才培养质量和发展质量分析，及时调整人才培养结构。</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建立质量信息公开制度。建立研究生教育质量信息公开制度，主动公开研究生培养质量和发展质量信息，定期发布本单位研究生教育发展质量报告。</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七、质量管理与质量文化</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健全质量管理组织机构。学位授予单位要明确研究生教育质量管理组织机构，以及学位评定委员会等组织的管理职责，规范研究生培养过程信息与档案管理。</w:t>
      </w:r>
    </w:p>
    <w:p w:rsidR="009E2240" w:rsidRPr="009E2240" w:rsidRDefault="009E2240" w:rsidP="009E2240">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9E2240">
        <w:rPr>
          <w:rFonts w:ascii="宋体" w:eastAsia="宋体" w:hAnsi="宋体" w:cs="宋体" w:hint="eastAsia"/>
          <w:color w:val="363636"/>
          <w:kern w:val="0"/>
          <w:szCs w:val="21"/>
        </w:rPr>
        <w:t xml:space="preserve">　　营造质量文化。通过质量制度建设、规范研究生教育过程管理，加强导师、研究生和管理人员的质量意识，形成体现自身发展定位、学术传统与特色的质量文化。</w:t>
      </w:r>
      <w:r w:rsidRPr="009E2240">
        <w:rPr>
          <w:rFonts w:ascii="宋体" w:eastAsia="宋体" w:hAnsi="宋体" w:cs="宋体" w:hint="eastAsia"/>
          <w:color w:val="363636"/>
          <w:kern w:val="0"/>
          <w:szCs w:val="21"/>
        </w:rPr>
        <w:br/>
      </w:r>
      <w:r w:rsidRPr="009E2240">
        <w:rPr>
          <w:rFonts w:ascii="宋体" w:eastAsia="宋体" w:hAnsi="宋体" w:cs="宋体" w:hint="eastAsia"/>
          <w:color w:val="363636"/>
          <w:kern w:val="0"/>
          <w:szCs w:val="21"/>
        </w:rPr>
        <w:br/>
        <w:t>原文地址：</w:t>
      </w:r>
      <w:hyperlink r:id="rId4" w:history="1">
        <w:r w:rsidRPr="009E2240">
          <w:rPr>
            <w:rFonts w:ascii="宋体" w:eastAsia="宋体" w:hAnsi="宋体" w:cs="宋体" w:hint="eastAsia"/>
            <w:color w:val="363636"/>
            <w:kern w:val="0"/>
            <w:szCs w:val="21"/>
          </w:rPr>
          <w:t>http://www.moe.edu.cn/publicfiles/business/htmlfiles/moe/s7065/201403/165554.html</w:t>
        </w:r>
      </w:hyperlink>
    </w:p>
    <w:p w:rsidR="002F257E" w:rsidRPr="009E2240" w:rsidRDefault="002F257E"/>
    <w:sectPr w:rsidR="002F257E" w:rsidRPr="009E2240" w:rsidSect="009E2240">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2240"/>
    <w:rsid w:val="002303A5"/>
    <w:rsid w:val="002F257E"/>
    <w:rsid w:val="009E2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520789">
      <w:bodyDiv w:val="1"/>
      <w:marLeft w:val="0"/>
      <w:marRight w:val="0"/>
      <w:marTop w:val="0"/>
      <w:marBottom w:val="0"/>
      <w:divBdr>
        <w:top w:val="none" w:sz="0" w:space="0" w:color="auto"/>
        <w:left w:val="none" w:sz="0" w:space="0" w:color="auto"/>
        <w:bottom w:val="none" w:sz="0" w:space="0" w:color="auto"/>
        <w:right w:val="none" w:sz="0" w:space="0" w:color="auto"/>
      </w:divBdr>
      <w:divsChild>
        <w:div w:id="588730864">
          <w:marLeft w:val="0"/>
          <w:marRight w:val="0"/>
          <w:marTop w:val="0"/>
          <w:marBottom w:val="0"/>
          <w:divBdr>
            <w:top w:val="none" w:sz="0" w:space="0" w:color="auto"/>
            <w:left w:val="none" w:sz="0" w:space="0" w:color="auto"/>
            <w:bottom w:val="none" w:sz="0" w:space="0" w:color="auto"/>
            <w:right w:val="none" w:sz="0" w:space="0" w:color="auto"/>
          </w:divBdr>
          <w:divsChild>
            <w:div w:id="1468931862">
              <w:marLeft w:val="0"/>
              <w:marRight w:val="0"/>
              <w:marTop w:val="0"/>
              <w:marBottom w:val="0"/>
              <w:divBdr>
                <w:top w:val="single" w:sz="6" w:space="0" w:color="C0C0C0"/>
                <w:left w:val="single" w:sz="6" w:space="0" w:color="C0C0C0"/>
                <w:bottom w:val="single" w:sz="6" w:space="8" w:color="C0C0C0"/>
                <w:right w:val="single" w:sz="6" w:space="0" w:color="C0C0C0"/>
              </w:divBdr>
              <w:divsChild>
                <w:div w:id="2094155326">
                  <w:marLeft w:val="0"/>
                  <w:marRight w:val="0"/>
                  <w:marTop w:val="0"/>
                  <w:marBottom w:val="0"/>
                  <w:divBdr>
                    <w:top w:val="none" w:sz="0" w:space="0" w:color="auto"/>
                    <w:left w:val="none" w:sz="0" w:space="0" w:color="auto"/>
                    <w:bottom w:val="none" w:sz="0" w:space="0" w:color="auto"/>
                    <w:right w:val="none" w:sz="0" w:space="0" w:color="auto"/>
                  </w:divBdr>
                  <w:divsChild>
                    <w:div w:id="638387103">
                      <w:marLeft w:val="0"/>
                      <w:marRight w:val="0"/>
                      <w:marTop w:val="0"/>
                      <w:marBottom w:val="0"/>
                      <w:divBdr>
                        <w:top w:val="none" w:sz="0" w:space="0" w:color="auto"/>
                        <w:left w:val="none" w:sz="0" w:space="0" w:color="auto"/>
                        <w:bottom w:val="none" w:sz="0" w:space="0" w:color="auto"/>
                        <w:right w:val="none" w:sz="0" w:space="0" w:color="auto"/>
                      </w:divBdr>
                      <w:divsChild>
                        <w:div w:id="1207063712">
                          <w:marLeft w:val="0"/>
                          <w:marRight w:val="0"/>
                          <w:marTop w:val="150"/>
                          <w:marBottom w:val="150"/>
                          <w:divBdr>
                            <w:top w:val="none" w:sz="0" w:space="0" w:color="auto"/>
                            <w:left w:val="none" w:sz="0" w:space="0" w:color="auto"/>
                            <w:bottom w:val="none" w:sz="0" w:space="0" w:color="auto"/>
                            <w:right w:val="none" w:sz="0" w:space="0" w:color="auto"/>
                          </w:divBdr>
                        </w:div>
                        <w:div w:id="2707477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edu.cn/publicfiles/business/htmlfiles/moe/s7065/201403/16555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716</Words>
  <Characters>4087</Characters>
  <Application>Microsoft Office Word</Application>
  <DocSecurity>0</DocSecurity>
  <Lines>34</Lines>
  <Paragraphs>9</Paragraphs>
  <ScaleCrop>false</ScaleCrop>
  <Company>bit</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2014-05-23T03:40:00Z</dcterms:created>
  <dcterms:modified xsi:type="dcterms:W3CDTF">2014-05-23T03:40:00Z</dcterms:modified>
</cp:coreProperties>
</file>