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-180" w:leftChars="-94" w:right="-113" w:rightChars="-54" w:hanging="17"/>
        <w:jc w:val="left"/>
        <w:outlineLvl w:val="0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 xml:space="preserve">附件三：  </w:t>
      </w:r>
    </w:p>
    <w:p>
      <w:pPr>
        <w:spacing w:line="580" w:lineRule="exact"/>
        <w:ind w:left="-180" w:leftChars="-94" w:right="-113" w:rightChars="-54" w:hanging="17"/>
        <w:jc w:val="center"/>
        <w:outlineLvl w:val="1"/>
        <w:rPr>
          <w:rFonts w:eastAsia="仿宋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北京高校就业创业金课申报材料</w:t>
      </w:r>
      <w:r>
        <w:rPr>
          <w:rFonts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一、申请条件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每所高校可根据实际情况择优申请1门就业创业课程。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课程内容政治导向正确，遵循教育教学规律，反映学科最新发展成果和教改教研成果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，教学特色鲜明、效果良好，无侵犯他人知识产权内容。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课程负责人以高校教师和就业创业指导工作人员为主。能够按照规范的教学计划和要求，持续为学习者提供有效的教学服务，保障教学的正常有序运行。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线下课程课时不低于16学时，已连续开设两年以上。线上课程在全国性公开课程平台上开放，已完成两期及以上教学活动，选课人数多，师生互动充分。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入选为2022年北京高校就业创业金课的课程，应面向课程对象继续提供教学服务不少于2年，并向市教委提供相关课程更新材料。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二、提交材料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依照《2022年北京高校就业创业金课推荐标准》（附件3-1），总结课程建设情况，提交以下电子版材料：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《2022年北京高校就业创业金课推荐表》（附件3-2）；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线下或线上课程提供1学时以内的教学录像（技术要求见附件3-3）；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该课程教学大纲，教学录像对应的教案、课件等相关支撑材料。</w:t>
      </w:r>
    </w:p>
    <w:p>
      <w:pPr>
        <w:adjustRightInd w:val="0"/>
        <w:snapToGrid w:val="0"/>
        <w:spacing w:line="560" w:lineRule="exact"/>
        <w:ind w:firstLine="640" w:firstLineChars="200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三、专家遴选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ascii="Arial" w:hAnsi="Arial" w:eastAsia="仿宋_GB2312" w:cs="Arial"/>
          <w:sz w:val="32"/>
          <w:szCs w:val="32"/>
        </w:rPr>
        <w:t>在各高校推荐的基础上，市教委组织专家对申报材料进行审核遴选，择优确定市级高校就业创业金课。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3-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.2022年北京高校就业创业金课推荐标准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3-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.2022年北京高校就业创业金课推荐表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3-3.北京高校就业创业金课录像的视频标准</w:t>
      </w:r>
    </w:p>
    <w:p>
      <w:pPr>
        <w:adjustRightInd w:val="0"/>
        <w:snapToGrid w:val="0"/>
        <w:spacing w:line="560" w:lineRule="exact"/>
        <w:ind w:firstLine="640" w:firstLineChars="200"/>
        <w:outlineLvl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3-4.北京高校就业创业金课录像视频信息表</w:t>
      </w: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br w:type="page"/>
      </w:r>
    </w:p>
    <w:p>
      <w:pPr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  <w:r>
        <w:rPr>
          <w:rFonts w:ascii="黑体" w:hAnsi="黑体" w:eastAsia="黑体" w:cs="黑体"/>
          <w:sz w:val="28"/>
          <w:szCs w:val="28"/>
        </w:rPr>
        <w:t>-1</w:t>
      </w:r>
    </w:p>
    <w:p>
      <w:pPr>
        <w:jc w:val="center"/>
        <w:outlineLvl w:val="1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年北京高校就业创业金课推荐标准</w:t>
      </w:r>
    </w:p>
    <w:tbl>
      <w:tblPr>
        <w:tblStyle w:val="3"/>
        <w:tblW w:w="86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7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08" w:type="dxa"/>
            <w:vAlign w:val="center"/>
          </w:tcPr>
          <w:p>
            <w:pPr>
              <w:pStyle w:val="2"/>
              <w:tabs>
                <w:tab w:val="left" w:pos="5040"/>
              </w:tabs>
              <w:spacing w:line="240" w:lineRule="atLeast"/>
              <w:jc w:val="center"/>
              <w:rPr>
                <w:rFonts w:hAnsi="宋体" w:cs="宋体"/>
                <w:b/>
                <w:kern w:val="2"/>
                <w:sz w:val="30"/>
                <w:szCs w:val="30"/>
              </w:rPr>
            </w:pPr>
            <w:r>
              <w:rPr>
                <w:rFonts w:hint="eastAsia" w:hAnsi="宋体" w:cs="宋体"/>
                <w:b/>
                <w:kern w:val="2"/>
                <w:sz w:val="30"/>
                <w:szCs w:val="30"/>
              </w:rPr>
              <w:t>维  度</w:t>
            </w:r>
          </w:p>
        </w:tc>
        <w:tc>
          <w:tcPr>
            <w:tcW w:w="6756" w:type="dxa"/>
            <w:vAlign w:val="center"/>
          </w:tcPr>
          <w:p>
            <w:pPr>
              <w:pStyle w:val="2"/>
              <w:tabs>
                <w:tab w:val="left" w:pos="5040"/>
              </w:tabs>
              <w:spacing w:line="240" w:lineRule="atLeast"/>
              <w:jc w:val="center"/>
              <w:rPr>
                <w:rFonts w:hAnsi="宋体" w:cs="宋体"/>
                <w:b/>
                <w:kern w:val="2"/>
                <w:sz w:val="30"/>
                <w:szCs w:val="30"/>
              </w:rPr>
            </w:pPr>
            <w:r>
              <w:rPr>
                <w:rFonts w:hint="eastAsia" w:hAnsi="宋体" w:cs="宋体"/>
                <w:b/>
                <w:kern w:val="2"/>
                <w:sz w:val="30"/>
                <w:szCs w:val="30"/>
              </w:rPr>
              <w:t>内  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教学情况</w:t>
            </w:r>
          </w:p>
        </w:tc>
        <w:tc>
          <w:tcPr>
            <w:tcW w:w="6756" w:type="dxa"/>
            <w:vAlign w:val="center"/>
          </w:tcPr>
          <w:p>
            <w:pPr>
              <w:spacing w:line="240" w:lineRule="atLeast"/>
              <w:ind w:firstLine="600" w:firstLineChars="200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教学目标体现立德树人思想，符合学校人才培养定位，有利于指导学生树立正确的择业观。教学内容设计科学合理，重点难点突出，逻辑结构清晰，紧密结合学生就业创业实际。教学组织实施以学生为中心，教学方法灵活多样，充分调动学生的学习积极性。具备符合课程定位的教学管理制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90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评价应用</w:t>
            </w:r>
          </w:p>
        </w:tc>
        <w:tc>
          <w:tcPr>
            <w:tcW w:w="6756" w:type="dxa"/>
            <w:vAlign w:val="center"/>
          </w:tcPr>
          <w:p>
            <w:pPr>
              <w:spacing w:line="240" w:lineRule="atLeast"/>
              <w:ind w:firstLine="600" w:firstLineChars="200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课程学习者参与度高、评价好、师生互动充分，反馈效果好。线上课程在本校和校外学习者中应用广泛。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exact"/>
          <w:jc w:val="center"/>
        </w:trPr>
        <w:tc>
          <w:tcPr>
            <w:tcW w:w="190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课程特色</w:t>
            </w:r>
          </w:p>
        </w:tc>
        <w:tc>
          <w:tcPr>
            <w:tcW w:w="6756" w:type="dxa"/>
            <w:vAlign w:val="center"/>
          </w:tcPr>
          <w:p>
            <w:pPr>
              <w:spacing w:line="240" w:lineRule="atLeast"/>
              <w:ind w:firstLine="600" w:firstLineChars="200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课程体现就业创业工作特点，紧密围绕课程目标，能解决重点难点问题，有特色、有创新，效果良好。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exact"/>
          <w:jc w:val="center"/>
        </w:trPr>
        <w:tc>
          <w:tcPr>
            <w:tcW w:w="190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师资条件</w:t>
            </w:r>
          </w:p>
        </w:tc>
        <w:tc>
          <w:tcPr>
            <w:tcW w:w="6756" w:type="dxa"/>
            <w:vAlign w:val="center"/>
          </w:tcPr>
          <w:p>
            <w:pPr>
              <w:spacing w:line="240" w:lineRule="atLeast"/>
              <w:ind w:firstLine="600" w:firstLineChars="200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>课程负责人具有丰富教学经验和较高学术造诣，具备敬业精神和优良教风，教学认真负责，教学能力强。</w:t>
            </w:r>
          </w:p>
          <w:p>
            <w:pPr>
              <w:spacing w:line="240" w:lineRule="atLeast"/>
              <w:rPr>
                <w:rFonts w:ascii="宋体" w:hAnsi="宋体" w:cs="宋体"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br w:type="page"/>
      </w:r>
    </w:p>
    <w:p>
      <w:pPr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  <w:r>
        <w:rPr>
          <w:rFonts w:ascii="黑体" w:hAnsi="黑体" w:eastAsia="黑体" w:cs="黑体"/>
          <w:sz w:val="28"/>
          <w:szCs w:val="28"/>
        </w:rPr>
        <w:t>-2</w:t>
      </w:r>
    </w:p>
    <w:p>
      <w:pPr>
        <w:jc w:val="center"/>
        <w:outlineLvl w:val="1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年北京高校就业创业金课推荐表</w:t>
      </w:r>
    </w:p>
    <w:p>
      <w:pPr>
        <w:spacing w:line="480" w:lineRule="auto"/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一、基本信息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284"/>
        <w:gridCol w:w="1381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课程名称</w:t>
            </w:r>
          </w:p>
        </w:tc>
        <w:tc>
          <w:tcPr>
            <w:tcW w:w="707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课程负责人</w:t>
            </w:r>
          </w:p>
        </w:tc>
        <w:tc>
          <w:tcPr>
            <w:tcW w:w="707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课程性质</w:t>
            </w:r>
          </w:p>
        </w:tc>
        <w:tc>
          <w:tcPr>
            <w:tcW w:w="2284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□线下课程  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□在线课程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授课时间</w:t>
            </w:r>
          </w:p>
        </w:tc>
        <w:tc>
          <w:tcPr>
            <w:tcW w:w="3406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(线下课程填写）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课时：______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(线上课程填写）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授课视频总数量_____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总时长_______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课程类型</w:t>
            </w:r>
          </w:p>
        </w:tc>
        <w:tc>
          <w:tcPr>
            <w:tcW w:w="707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就业类 □ 创业类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开课时间</w:t>
            </w:r>
          </w:p>
        </w:tc>
        <w:tc>
          <w:tcPr>
            <w:tcW w:w="7071" w:type="dxa"/>
            <w:gridSpan w:val="3"/>
            <w:vAlign w:val="center"/>
          </w:tcPr>
          <w:p>
            <w:pPr>
              <w:ind w:firstLine="1320" w:firstLineChars="55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月至 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课程主要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对象</w:t>
            </w:r>
          </w:p>
        </w:tc>
        <w:tc>
          <w:tcPr>
            <w:tcW w:w="7071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□研究生□本科生 □专科生 □社会学习者（可多选）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学习人数</w:t>
            </w:r>
          </w:p>
        </w:tc>
        <w:tc>
          <w:tcPr>
            <w:tcW w:w="2284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（线下课程填写）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班</w:t>
            </w:r>
          </w:p>
          <w:p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共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  <w:tc>
          <w:tcPr>
            <w:tcW w:w="4787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（在线课程填写）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已开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期，共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4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开课地点</w:t>
            </w:r>
          </w:p>
        </w:tc>
        <w:tc>
          <w:tcPr>
            <w:tcW w:w="7071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（线下课程填写院校名称，线上课程填写课程链接。）</w:t>
            </w:r>
          </w:p>
        </w:tc>
      </w:tr>
    </w:tbl>
    <w:p>
      <w:pPr>
        <w:widowControl/>
        <w:jc w:val="left"/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二、课程教学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程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基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况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7563" w:type="dxa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（包括教学目标与内容、教学方法与手段、教学组织与管理、师资条件等内容。） </w:t>
            </w:r>
          </w:p>
          <w:p>
            <w:pPr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程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效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果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与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评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价</w:t>
            </w:r>
          </w:p>
        </w:tc>
        <w:tc>
          <w:tcPr>
            <w:tcW w:w="7563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程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特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色</w:t>
            </w:r>
          </w:p>
        </w:tc>
        <w:tc>
          <w:tcPr>
            <w:tcW w:w="7563" w:type="dxa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  <w:p>
            <w:pPr>
              <w:wordWrap w:val="0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</w:t>
            </w:r>
          </w:p>
          <w:p>
            <w:pPr>
              <w:wordWrap w:val="0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（300字以内）      </w:t>
            </w:r>
          </w:p>
        </w:tc>
      </w:tr>
    </w:tbl>
    <w:p>
      <w:pPr>
        <w:wordWrap w:val="0"/>
        <w:ind w:right="72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4"/>
        </w:rPr>
        <w:t>注：以上内容超出表格可另附页</w:t>
      </w:r>
    </w:p>
    <w:p>
      <w:pPr>
        <w:widowControl/>
        <w:jc w:val="left"/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三、师资队伍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559"/>
        <w:gridCol w:w="425"/>
        <w:gridCol w:w="419"/>
        <w:gridCol w:w="290"/>
        <w:gridCol w:w="567"/>
        <w:gridCol w:w="567"/>
        <w:gridCol w:w="332"/>
        <w:gridCol w:w="954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程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负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责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政治面貌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职务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所在单位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电子邮箱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办公电话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手机</w:t>
            </w:r>
          </w:p>
        </w:tc>
        <w:tc>
          <w:tcPr>
            <w:tcW w:w="302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课程主要团队人员（非必填项）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240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所在单位</w:t>
            </w:r>
          </w:p>
        </w:tc>
        <w:tc>
          <w:tcPr>
            <w:tcW w:w="17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职务、职称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959" w:type="dxa"/>
            <w:vMerge w:val="continue"/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959" w:type="dxa"/>
            <w:vMerge w:val="continue"/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exact"/>
        </w:trPr>
        <w:tc>
          <w:tcPr>
            <w:tcW w:w="959" w:type="dxa"/>
            <w:vMerge w:val="continue"/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widowControl/>
        <w:jc w:val="left"/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四、下一步建设规划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16" w:hRule="atLeast"/>
        </w:trPr>
        <w:tc>
          <w:tcPr>
            <w:tcW w:w="8522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（本课程今后2年教学服务计划，包括教学应用计划、面向授课对象开设期次、持续更新和提供教学服务设想等。）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tabs>
                <w:tab w:val="left" w:pos="5325"/>
              </w:tabs>
              <w:wordWrap w:val="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（400字以内）</w:t>
            </w:r>
          </w:p>
        </w:tc>
      </w:tr>
    </w:tbl>
    <w:p>
      <w:pPr>
        <w:widowControl/>
        <w:jc w:val="left"/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五、诚信承诺</w:t>
      </w:r>
    </w:p>
    <w:tbl>
      <w:tblPr>
        <w:tblStyle w:val="3"/>
        <w:tblW w:w="8556" w:type="dxa"/>
        <w:tblInd w:w="-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</w:trPr>
        <w:tc>
          <w:tcPr>
            <w:tcW w:w="8556" w:type="dxa"/>
          </w:tcPr>
          <w:p>
            <w:pPr>
              <w:spacing w:before="312" w:beforeLines="100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已认真填写并检查以上材料，保证内容真实有效。本人承诺如入选2022年北京市高校就业创业金课，在推选结束后将继续保障该课程提供教学服务不少于2年并向北京高校大学生就业创业指导中心提供相关课程更新材料。</w:t>
            </w: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80" w:firstLineChars="20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课程负责人（签字）：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年    月    日</w:t>
            </w:r>
          </w:p>
        </w:tc>
      </w:tr>
    </w:tbl>
    <w:p>
      <w:pPr>
        <w:widowControl/>
        <w:jc w:val="left"/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六、课程负责人所在单位意见</w:t>
      </w:r>
    </w:p>
    <w:tbl>
      <w:tblPr>
        <w:tblStyle w:val="3"/>
        <w:tblW w:w="8641" w:type="dxa"/>
        <w:tblInd w:w="-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</w:trPr>
        <w:tc>
          <w:tcPr>
            <w:tcW w:w="8641" w:type="dxa"/>
          </w:tcPr>
          <w:p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（包括政治审查、学术性评价、真实性、推荐意见等）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6480" w:firstLineChars="27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单位公章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6480" w:firstLineChars="27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</w:tbl>
    <w:p>
      <w:pPr>
        <w:widowControl/>
        <w:jc w:val="left"/>
        <w:outlineLvl w:val="1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七、推荐单位意见</w:t>
      </w:r>
    </w:p>
    <w:tbl>
      <w:tblPr>
        <w:tblStyle w:val="3"/>
        <w:tblW w:w="8709" w:type="dxa"/>
        <w:tblInd w:w="-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</w:trPr>
        <w:tc>
          <w:tcPr>
            <w:tcW w:w="8709" w:type="dxa"/>
          </w:tcPr>
          <w:p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adjustRightInd w:val="0"/>
              <w:snapToGrid w:val="0"/>
              <w:ind w:firstLine="6480" w:firstLineChars="27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单位公章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宋体"/>
                <w:sz w:val="24"/>
              </w:rPr>
            </w:pPr>
          </w:p>
          <w:p>
            <w:pPr>
              <w:ind w:firstLine="6480" w:firstLineChars="27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</w:tbl>
    <w:p>
      <w:pPr>
        <w:spacing w:before="312" w:beforeLines="1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推荐单位联系人</w:t>
      </w:r>
    </w:p>
    <w:p>
      <w:pPr>
        <w:spacing w:before="312" w:beforeLines="1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姓名：</w:t>
      </w:r>
      <w:r>
        <w:rPr>
          <w:rFonts w:ascii="宋体" w:hAnsi="宋体" w:cs="宋体"/>
          <w:b/>
          <w:bCs/>
          <w:sz w:val="24"/>
        </w:rPr>
        <w:t>__________________</w:t>
      </w:r>
      <w:r>
        <w:rPr>
          <w:rFonts w:hint="eastAsia" w:ascii="宋体" w:hAnsi="宋体" w:cs="宋体"/>
          <w:b/>
          <w:bCs/>
          <w:sz w:val="24"/>
        </w:rPr>
        <w:t xml:space="preserve">       职务：</w:t>
      </w:r>
      <w:r>
        <w:rPr>
          <w:rFonts w:ascii="宋体" w:hAnsi="宋体" w:cs="宋体"/>
          <w:b/>
          <w:bCs/>
          <w:sz w:val="24"/>
        </w:rPr>
        <w:t>__________________</w:t>
      </w:r>
      <w:r>
        <w:rPr>
          <w:rFonts w:hint="eastAsia" w:ascii="宋体" w:hAnsi="宋体" w:cs="宋体"/>
          <w:b/>
          <w:bCs/>
          <w:sz w:val="24"/>
        </w:rPr>
        <w:t xml:space="preserve">                      </w:t>
      </w:r>
    </w:p>
    <w:p>
      <w:pPr>
        <w:spacing w:before="312" w:beforeLines="1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电话：</w:t>
      </w:r>
      <w:r>
        <w:rPr>
          <w:rFonts w:ascii="宋体" w:hAnsi="宋体" w:cs="宋体"/>
          <w:b/>
          <w:bCs/>
          <w:sz w:val="24"/>
        </w:rPr>
        <w:t>__________________</w:t>
      </w:r>
      <w:r>
        <w:rPr>
          <w:rFonts w:hint="eastAsia" w:ascii="宋体" w:hAnsi="宋体" w:cs="宋体"/>
          <w:b/>
          <w:bCs/>
          <w:sz w:val="24"/>
        </w:rPr>
        <w:t xml:space="preserve">       邮箱：</w:t>
      </w:r>
      <w:r>
        <w:rPr>
          <w:rFonts w:ascii="宋体" w:hAnsi="宋体" w:cs="宋体"/>
          <w:b/>
          <w:bCs/>
          <w:sz w:val="24"/>
        </w:rPr>
        <w:t>__________________</w:t>
      </w:r>
      <w:r>
        <w:rPr>
          <w:rFonts w:hint="eastAsia" w:ascii="宋体" w:hAnsi="宋体" w:cs="宋体"/>
          <w:b/>
          <w:bCs/>
          <w:sz w:val="24"/>
        </w:rPr>
        <w:t xml:space="preserve">                      </w:t>
      </w:r>
    </w:p>
    <w:p>
      <w:pPr>
        <w:spacing w:before="312" w:beforeLines="100"/>
        <w:rPr>
          <w:rFonts w:ascii="宋体" w:hAnsi="宋体" w:cs="宋体"/>
          <w:b/>
          <w:bCs/>
          <w:color w:val="FF0000"/>
          <w:sz w:val="24"/>
        </w:rPr>
      </w:pPr>
      <w:r>
        <w:rPr>
          <w:rFonts w:hint="eastAsia" w:ascii="宋体" w:hAnsi="宋体" w:cs="宋体"/>
          <w:b/>
          <w:bCs/>
          <w:color w:val="FF0000"/>
          <w:sz w:val="24"/>
        </w:rPr>
        <w:t>注：请同时提供Word版和签盖后PDF扫描版。</w:t>
      </w:r>
    </w:p>
    <w:p>
      <w:pPr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附件3</w:t>
      </w:r>
      <w:r>
        <w:rPr>
          <w:rFonts w:ascii="黑体" w:hAnsi="黑体" w:eastAsia="黑体" w:cs="黑体"/>
          <w:sz w:val="28"/>
          <w:szCs w:val="28"/>
        </w:rPr>
        <w:t>-3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widowControl/>
        <w:jc w:val="center"/>
        <w:outlineLvl w:val="1"/>
        <w:rPr>
          <w:rFonts w:eastAsia="方正小标宋简体"/>
          <w:kern w:val="0"/>
          <w:sz w:val="36"/>
          <w:szCs w:val="36"/>
          <w:lang w:val="zh-TW" w:eastAsia="zh-TW"/>
        </w:rPr>
      </w:pPr>
      <w:r>
        <w:rPr>
          <w:rFonts w:hint="eastAsia" w:eastAsia="方正小标宋简体"/>
          <w:kern w:val="0"/>
          <w:sz w:val="36"/>
          <w:szCs w:val="36"/>
          <w:lang w:val="zh-TW" w:eastAsia="zh-TW"/>
        </w:rPr>
        <w:t>北京高校</w:t>
      </w:r>
      <w:r>
        <w:rPr>
          <w:rFonts w:hint="eastAsia" w:eastAsia="方正小标宋简体"/>
          <w:kern w:val="0"/>
          <w:sz w:val="36"/>
          <w:szCs w:val="36"/>
        </w:rPr>
        <w:t>就业创业金课录像的</w:t>
      </w:r>
      <w:r>
        <w:rPr>
          <w:rFonts w:hint="eastAsia" w:eastAsia="方正小标宋简体"/>
          <w:kern w:val="0"/>
          <w:sz w:val="36"/>
          <w:szCs w:val="36"/>
          <w:lang w:val="zh-TW" w:eastAsia="zh-TW"/>
        </w:rPr>
        <w:t>视频标准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1.课堂教学实录视频应为参赛课程中1学时的完整教学实录（约45分钟的1个视频）。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2.视频须全程连续录制，严禁“表演式”课堂。须告知学生可能出现在视频中，此视频会公开。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pacing w:val="-6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pacing w:val="-6"/>
          <w:kern w:val="0"/>
          <w:sz w:val="28"/>
          <w:szCs w:val="28"/>
        </w:rPr>
        <w:t>能够体现课程教学创新，不允许配音，不泄露学校名称和教师姓名。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避免在镜头中出现有广告嫌疑或与课程无关的标识等内容。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4.提交视频文件采用avi、wmv、mpg、mp4格式，分辨率720P以上，每段视频文件大小不超过1200MB，图像清晰稳定，声音清楚；能在常见媒体播放器上播放，用户可对音视频课件实现播放、暂停、停止、跳跃等功能。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5.视频文件按照“课程名称+授课内容”的形式命名。</w:t>
      </w:r>
    </w:p>
    <w:p>
      <w:pPr>
        <w:widowControl/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6</w:t>
      </w:r>
      <w:r>
        <w:rPr>
          <w:rFonts w:ascii="仿宋_GB2312" w:hAnsi="仿宋_GB2312" w:eastAsia="仿宋_GB2312" w:cs="仿宋_GB2312"/>
          <w:kern w:val="0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参赛视频应确保无版权或知识产权争议，并默认同意用于后续非盈利培训。</w:t>
      </w:r>
    </w:p>
    <w:p>
      <w:pPr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page"/>
      </w:r>
    </w:p>
    <w:p>
      <w:pPr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附件3-4 </w:t>
      </w:r>
    </w:p>
    <w:p>
      <w:pPr>
        <w:widowControl/>
        <w:jc w:val="center"/>
        <w:outlineLvl w:val="1"/>
        <w:rPr>
          <w:rFonts w:eastAsia="方正小标宋简体"/>
          <w:kern w:val="0"/>
          <w:sz w:val="36"/>
          <w:szCs w:val="36"/>
          <w:lang w:val="zh-TW" w:eastAsia="zh-TW"/>
        </w:rPr>
      </w:pPr>
      <w:r>
        <w:rPr>
          <w:rFonts w:hint="eastAsia" w:eastAsia="方正小标宋简体"/>
          <w:kern w:val="0"/>
          <w:sz w:val="36"/>
          <w:szCs w:val="36"/>
          <w:lang w:val="zh-TW" w:eastAsia="zh-TW"/>
        </w:rPr>
        <w:t>北京高校</w:t>
      </w:r>
      <w:r>
        <w:rPr>
          <w:rFonts w:hint="eastAsia" w:eastAsia="方正小标宋简体"/>
          <w:kern w:val="0"/>
          <w:sz w:val="36"/>
          <w:szCs w:val="36"/>
        </w:rPr>
        <w:t>就业创业金课录像</w:t>
      </w:r>
      <w:r>
        <w:rPr>
          <w:rFonts w:hint="eastAsia" w:eastAsia="方正小标宋简体"/>
          <w:kern w:val="0"/>
          <w:sz w:val="36"/>
          <w:szCs w:val="36"/>
          <w:lang w:val="zh-TW" w:eastAsia="zh-TW"/>
        </w:rPr>
        <w:t>视频信息表</w:t>
      </w:r>
    </w:p>
    <w:p>
      <w:pPr>
        <w:widowControl/>
        <w:jc w:val="center"/>
        <w:outlineLvl w:val="1"/>
        <w:rPr>
          <w:rFonts w:eastAsia="方正小标宋简体"/>
          <w:kern w:val="0"/>
          <w:sz w:val="36"/>
          <w:szCs w:val="36"/>
          <w:lang w:val="zh-TW" w:eastAsia="zh-TW"/>
        </w:rPr>
      </w:pPr>
    </w:p>
    <w:tbl>
      <w:tblPr>
        <w:tblStyle w:val="3"/>
        <w:tblW w:w="527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3579"/>
        <w:gridCol w:w="1537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课程名称</w:t>
            </w:r>
          </w:p>
        </w:tc>
        <w:tc>
          <w:tcPr>
            <w:tcW w:w="19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4"/>
              </w:rPr>
              <w:t>班级人数</w:t>
            </w:r>
          </w:p>
        </w:tc>
        <w:tc>
          <w:tcPr>
            <w:tcW w:w="1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授课内容</w:t>
            </w:r>
          </w:p>
        </w:tc>
        <w:tc>
          <w:tcPr>
            <w:tcW w:w="19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所属课程章节</w:t>
            </w:r>
          </w:p>
        </w:tc>
        <w:tc>
          <w:tcPr>
            <w:tcW w:w="11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9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教学目标</w:t>
            </w:r>
          </w:p>
        </w:tc>
        <w:tc>
          <w:tcPr>
            <w:tcW w:w="40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5" w:hRule="atLeast"/>
          <w:jc w:val="center"/>
        </w:trPr>
        <w:tc>
          <w:tcPr>
            <w:tcW w:w="9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教学活动</w:t>
            </w:r>
            <w:r>
              <w:rPr>
                <w:rFonts w:hint="eastAsia"/>
                <w:kern w:val="0"/>
                <w:sz w:val="24"/>
              </w:rPr>
              <w:t>内容与时间安排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（含主要创新点或特点，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300</w:t>
            </w:r>
            <w:r>
              <w:rPr>
                <w:kern w:val="0"/>
                <w:sz w:val="24"/>
              </w:rPr>
              <w:t>字左右）</w:t>
            </w:r>
          </w:p>
        </w:tc>
        <w:tc>
          <w:tcPr>
            <w:tcW w:w="404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2"/>
              </w:rPr>
            </w:pPr>
          </w:p>
          <w:p>
            <w:pPr>
              <w:widowControl/>
              <w:rPr>
                <w:kern w:val="0"/>
                <w:sz w:val="22"/>
              </w:rPr>
            </w:pPr>
          </w:p>
          <w:p>
            <w:pPr>
              <w:widowControl/>
              <w:rPr>
                <w:kern w:val="0"/>
                <w:sz w:val="22"/>
              </w:rPr>
            </w:pPr>
          </w:p>
          <w:p>
            <w:pPr>
              <w:widowControl/>
              <w:rPr>
                <w:kern w:val="0"/>
                <w:sz w:val="22"/>
              </w:rPr>
            </w:pPr>
          </w:p>
          <w:p>
            <w:pPr>
              <w:widowControl/>
              <w:rPr>
                <w:kern w:val="0"/>
                <w:sz w:val="22"/>
              </w:rPr>
            </w:pPr>
          </w:p>
          <w:p>
            <w:pPr>
              <w:widowControl/>
              <w:rPr>
                <w:kern w:val="0"/>
                <w:sz w:val="22"/>
              </w:rPr>
            </w:pPr>
          </w:p>
          <w:p>
            <w:pPr>
              <w:widowControl/>
              <w:rPr>
                <w:kern w:val="0"/>
                <w:sz w:val="22"/>
              </w:rPr>
            </w:pPr>
          </w:p>
          <w:p>
            <w:pPr>
              <w:widowControl/>
              <w:rPr>
                <w:kern w:val="0"/>
                <w:sz w:val="22"/>
              </w:rPr>
            </w:pPr>
          </w:p>
          <w:p>
            <w:pPr>
              <w:widowControl/>
              <w:rPr>
                <w:kern w:val="0"/>
                <w:sz w:val="22"/>
              </w:rPr>
            </w:pPr>
          </w:p>
          <w:p>
            <w:pPr>
              <w:widowControl/>
              <w:rPr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OTZkYWU3NDJhZDQ2NmU3ZDUyYWZhODA0ZDAzZjUifQ=="/>
  </w:docVars>
  <w:rsids>
    <w:rsidRoot w:val="2828486A"/>
    <w:rsid w:val="2828486A"/>
    <w:rsid w:val="41CC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1960</Words>
  <Characters>2178</Characters>
  <Lines>0</Lines>
  <Paragraphs>0</Paragraphs>
  <TotalTime>1</TotalTime>
  <ScaleCrop>false</ScaleCrop>
  <LinksUpToDate>false</LinksUpToDate>
  <CharactersWithSpaces>2457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2022-10-04T03:16:00Z</dcterms:created>
  <dc:creator>JWC</dc:creator>
  <cp:lastModifiedBy>JWC</cp:lastModifiedBy>
  <dcterms:modified xsi:type="dcterms:W3CDTF">2022-10-04T03:33:32Z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8F7C8B0443624400A01100D729F795DB</vt:lpwstr>
  </property>
</Properties>
</file>