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42" w:rsidRDefault="005F4896" w:rsidP="00E81C2B">
      <w:pPr>
        <w:spacing w:line="360" w:lineRule="auto"/>
        <w:jc w:val="left"/>
        <w:rPr>
          <w:rStyle w:val="NormalCharacter"/>
          <w:rFonts w:ascii="宋体" w:hAnsi="宋体"/>
          <w:kern w:val="0"/>
          <w:sz w:val="24"/>
        </w:rPr>
      </w:pPr>
      <w:bookmarkStart w:id="0" w:name="_GoBack"/>
      <w:bookmarkEnd w:id="0"/>
      <w:r>
        <w:rPr>
          <w:rStyle w:val="NormalCharacter"/>
          <w:rFonts w:ascii="宋体" w:hAnsi="宋体" w:cs="宋体"/>
          <w:b/>
          <w:bCs/>
          <w:kern w:val="0"/>
          <w:sz w:val="24"/>
        </w:rPr>
        <w:t>601</w:t>
      </w:r>
      <w:r w:rsidR="00E81C2B" w:rsidRPr="00D86EC0">
        <w:rPr>
          <w:rStyle w:val="NormalCharacter"/>
          <w:rFonts w:ascii="宋体" w:hAnsi="宋体" w:cs="宋体"/>
          <w:b/>
          <w:bCs/>
          <w:kern w:val="0"/>
          <w:sz w:val="24"/>
        </w:rPr>
        <w:t>数学分析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ascii="宋体" w:hAnsi="宋体"/>
          <w:kern w:val="0"/>
          <w:sz w:val="24"/>
        </w:rPr>
      </w:pPr>
      <w:r w:rsidRPr="00D86EC0">
        <w:rPr>
          <w:rStyle w:val="NormalCharacter"/>
          <w:rFonts w:ascii="宋体" w:hAnsi="宋体" w:cs="宋体"/>
          <w:b/>
          <w:bCs/>
          <w:kern w:val="0"/>
          <w:sz w:val="24"/>
        </w:rPr>
        <w:t>1．考试内容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①极限与连续：数列极限、函数极限、实数基本定理、一致连续。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②导数与微分中值定理及其应用：导数、高阶导数、微分中值定理、泰勒公式、函数的单调性、凹凸性、极值、</w:t>
      </w:r>
      <w:proofErr w:type="gramStart"/>
      <w:r w:rsidRPr="00D86EC0">
        <w:rPr>
          <w:rStyle w:val="NormalCharacter"/>
          <w:rFonts w:hAnsi="宋体"/>
          <w:sz w:val="24"/>
        </w:rPr>
        <w:t>罗比塔法则</w:t>
      </w:r>
      <w:proofErr w:type="gramEnd"/>
      <w:r w:rsidRPr="00D86EC0">
        <w:rPr>
          <w:rStyle w:val="NormalCharacter"/>
          <w:rFonts w:hAnsi="宋体"/>
          <w:sz w:val="24"/>
        </w:rPr>
        <w:t>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③一元函数积分及其应用：不定积分、定积分、平面图形的面积、曲线的长、旋转体的体积及表面积、质心。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④级数：数项级数、函数项级数、一致收敛、幂级数、傅里叶级数。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⑤广义积分：无穷限广义积分、无界函数广义积分、含参变量的广义积分。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⑥多元函数微分学：多元函数的极限和连续、偏导数和全微分、链式法则、隐函数存在定理及隐函数求导法则、极值和条件极值。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⑦多元函数积分学：重积分、曲线积分、曲面积分、格林公式、高斯公式、斯托克斯公式。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2</w:t>
      </w:r>
      <w:r w:rsidRPr="00D86EC0">
        <w:rPr>
          <w:rStyle w:val="NormalCharacter"/>
          <w:rFonts w:hAnsi="宋体"/>
          <w:sz w:val="24"/>
        </w:rPr>
        <w:t>．考试要求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①了解：微积分学及其相关理论的基本思想和重要意义。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②掌握：考试内容中所列的基本概念，基本理论，并应用它们去解决问题。包括：实数域上的基本定理；导数的计算和应用；微分中值定理及其应用；不定积分和定积分的计算及其在几何上的应用；数项级数、函数项级数、幂级数、傅里叶级数的各种收敛性和性质；无穷限广义积分、无界函数广义积分、含参变量的广义积分的各种收敛性和性质。多元函数的极限和连续、偏导数和全微分、链式法则、隐函数存在定理及隐函数求导法则、极值和条件极值问题；解决与重积分、曲线积分、曲面积分有关的问题；会使用格林公式、高斯公式、斯托克斯公式等等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 xml:space="preserve">3. </w:t>
      </w:r>
      <w:r w:rsidRPr="00D86EC0">
        <w:rPr>
          <w:rStyle w:val="NormalCharacter"/>
          <w:rFonts w:hAnsi="宋体"/>
          <w:sz w:val="24"/>
        </w:rPr>
        <w:t>题型及分值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第一</w:t>
      </w:r>
      <w:proofErr w:type="gramStart"/>
      <w:r w:rsidRPr="00D86EC0">
        <w:rPr>
          <w:rStyle w:val="NormalCharacter"/>
          <w:rFonts w:hAnsi="宋体"/>
          <w:sz w:val="24"/>
        </w:rPr>
        <w:t>题计算</w:t>
      </w:r>
      <w:proofErr w:type="gramEnd"/>
      <w:r w:rsidRPr="00D86EC0">
        <w:rPr>
          <w:rStyle w:val="NormalCharacter"/>
          <w:rFonts w:hAnsi="宋体"/>
          <w:sz w:val="24"/>
        </w:rPr>
        <w:t>题为主，有</w:t>
      </w:r>
      <w:r w:rsidRPr="00D86EC0">
        <w:rPr>
          <w:rStyle w:val="NormalCharacter"/>
          <w:rFonts w:hAnsi="宋体"/>
          <w:sz w:val="24"/>
        </w:rPr>
        <w:t>4</w:t>
      </w:r>
      <w:r w:rsidRPr="00D86EC0">
        <w:rPr>
          <w:rStyle w:val="NormalCharacter"/>
          <w:rFonts w:hAnsi="宋体"/>
          <w:sz w:val="24"/>
        </w:rPr>
        <w:t>至</w:t>
      </w:r>
      <w:r w:rsidRPr="00D86EC0">
        <w:rPr>
          <w:rStyle w:val="NormalCharacter"/>
          <w:rFonts w:hAnsi="宋体"/>
          <w:sz w:val="24"/>
        </w:rPr>
        <w:t>6</w:t>
      </w:r>
      <w:r w:rsidRPr="00D86EC0">
        <w:rPr>
          <w:rStyle w:val="NormalCharacter"/>
          <w:rFonts w:hAnsi="宋体"/>
          <w:sz w:val="24"/>
        </w:rPr>
        <w:t>个小题，大约</w:t>
      </w:r>
      <w:r w:rsidRPr="00D86EC0">
        <w:rPr>
          <w:rStyle w:val="NormalCharacter"/>
          <w:rFonts w:hAnsi="宋体"/>
          <w:sz w:val="24"/>
        </w:rPr>
        <w:t>40</w:t>
      </w:r>
      <w:r w:rsidRPr="00D86EC0">
        <w:rPr>
          <w:rStyle w:val="NormalCharacter"/>
          <w:rFonts w:hAnsi="宋体"/>
          <w:sz w:val="24"/>
        </w:rPr>
        <w:t>分。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第二题为难度稍低的证明题，大约</w:t>
      </w:r>
      <w:r w:rsidRPr="00D86EC0">
        <w:rPr>
          <w:rStyle w:val="NormalCharacter"/>
          <w:rFonts w:hAnsi="宋体"/>
          <w:sz w:val="24"/>
        </w:rPr>
        <w:t>30</w:t>
      </w:r>
      <w:r w:rsidRPr="00D86EC0">
        <w:rPr>
          <w:rStyle w:val="NormalCharacter"/>
          <w:rFonts w:hAnsi="宋体"/>
          <w:sz w:val="24"/>
        </w:rPr>
        <w:t>分。</w:t>
      </w:r>
    </w:p>
    <w:p w:rsidR="00591C42" w:rsidRDefault="00E81C2B" w:rsidP="00E81C2B">
      <w:pPr>
        <w:spacing w:line="360" w:lineRule="auto"/>
        <w:jc w:val="left"/>
        <w:rPr>
          <w:rStyle w:val="NormalCharacter"/>
          <w:rFonts w:hAnsi="宋体"/>
          <w:sz w:val="24"/>
        </w:rPr>
      </w:pPr>
      <w:r w:rsidRPr="00D86EC0">
        <w:rPr>
          <w:rStyle w:val="NormalCharacter"/>
          <w:rFonts w:hAnsi="宋体"/>
          <w:sz w:val="24"/>
        </w:rPr>
        <w:t>之后是五或六个综合解答题，每题大约</w:t>
      </w:r>
      <w:r w:rsidRPr="00D86EC0">
        <w:rPr>
          <w:rStyle w:val="NormalCharacter"/>
          <w:rFonts w:hAnsi="宋体"/>
          <w:sz w:val="24"/>
        </w:rPr>
        <w:t>16</w:t>
      </w:r>
      <w:r w:rsidRPr="00D86EC0">
        <w:rPr>
          <w:rStyle w:val="NormalCharacter"/>
          <w:rFonts w:hAnsi="宋体"/>
          <w:sz w:val="24"/>
        </w:rPr>
        <w:t>分。</w:t>
      </w:r>
    </w:p>
    <w:p w:rsidR="00591C42" w:rsidRDefault="00D644AF">
      <w:pPr>
        <w:rPr>
          <w:rStyle w:val="NormalCharacter"/>
          <w:sz w:val="24"/>
        </w:rPr>
      </w:pPr>
      <w:r w:rsidRPr="003625D4">
        <w:rPr>
          <w:rStyle w:val="NormalCharacter"/>
          <w:sz w:val="24"/>
        </w:rPr>
        <w:t xml:space="preserve">4 </w:t>
      </w:r>
      <w:r w:rsidRPr="003625D4">
        <w:rPr>
          <w:rStyle w:val="NormalCharacter"/>
          <w:sz w:val="24"/>
        </w:rPr>
        <w:t>参考书目</w:t>
      </w:r>
    </w:p>
    <w:p w:rsidR="00591C42" w:rsidRDefault="00D644AF" w:rsidP="00D644AF">
      <w:pPr>
        <w:rPr>
          <w:rStyle w:val="NormalCharacter"/>
          <w:b/>
          <w:sz w:val="24"/>
        </w:rPr>
      </w:pPr>
      <w:r w:rsidRPr="003625D4">
        <w:rPr>
          <w:rStyle w:val="NormalCharacter"/>
          <w:b/>
          <w:sz w:val="24"/>
        </w:rPr>
        <w:t>数学分析教程（上，下）</w:t>
      </w:r>
      <w:r w:rsidRPr="003625D4">
        <w:rPr>
          <w:rStyle w:val="NormalCharacter"/>
          <w:b/>
          <w:sz w:val="24"/>
        </w:rPr>
        <w:tab/>
      </w:r>
      <w:r w:rsidRPr="003625D4">
        <w:rPr>
          <w:rStyle w:val="NormalCharacter"/>
          <w:b/>
          <w:sz w:val="24"/>
        </w:rPr>
        <w:t>高等教育出版社</w:t>
      </w:r>
      <w:r w:rsidRPr="003625D4">
        <w:rPr>
          <w:rStyle w:val="NormalCharacter"/>
          <w:b/>
          <w:sz w:val="24"/>
        </w:rPr>
        <w:tab/>
      </w:r>
      <w:r w:rsidRPr="003625D4">
        <w:rPr>
          <w:rStyle w:val="NormalCharacter"/>
          <w:b/>
          <w:sz w:val="24"/>
        </w:rPr>
        <w:t>李忠</w:t>
      </w:r>
      <w:r w:rsidRPr="003625D4">
        <w:rPr>
          <w:rStyle w:val="NormalCharacter"/>
          <w:b/>
          <w:sz w:val="24"/>
        </w:rPr>
        <w:t xml:space="preserve"> </w:t>
      </w:r>
      <w:r w:rsidRPr="003625D4">
        <w:rPr>
          <w:rStyle w:val="NormalCharacter"/>
          <w:b/>
          <w:sz w:val="24"/>
        </w:rPr>
        <w:t>方丽萍</w:t>
      </w:r>
      <w:r w:rsidRPr="003625D4">
        <w:rPr>
          <w:rStyle w:val="NormalCharacter"/>
          <w:b/>
          <w:sz w:val="24"/>
        </w:rPr>
        <w:tab/>
      </w:r>
      <w:r w:rsidRPr="003625D4">
        <w:rPr>
          <w:rStyle w:val="NormalCharacter"/>
          <w:b/>
          <w:sz w:val="24"/>
        </w:rPr>
        <w:t>第</w:t>
      </w:r>
      <w:r w:rsidRPr="003625D4">
        <w:rPr>
          <w:rStyle w:val="NormalCharacter"/>
          <w:b/>
          <w:sz w:val="24"/>
        </w:rPr>
        <w:t>1</w:t>
      </w:r>
      <w:r w:rsidRPr="003625D4">
        <w:rPr>
          <w:rStyle w:val="NormalCharacter"/>
          <w:b/>
          <w:sz w:val="24"/>
        </w:rPr>
        <w:t>版</w:t>
      </w:r>
    </w:p>
    <w:p w:rsidR="00591C42" w:rsidRDefault="00D644AF" w:rsidP="00D644AF">
      <w:pPr>
        <w:rPr>
          <w:rStyle w:val="NormalCharacter"/>
          <w:b/>
          <w:sz w:val="24"/>
        </w:rPr>
      </w:pPr>
      <w:r w:rsidRPr="003625D4">
        <w:rPr>
          <w:rStyle w:val="NormalCharacter"/>
          <w:b/>
          <w:sz w:val="24"/>
        </w:rPr>
        <w:t>数学分析（上，下）</w:t>
      </w:r>
      <w:r w:rsidRPr="003625D4">
        <w:rPr>
          <w:rStyle w:val="NormalCharacter"/>
          <w:b/>
          <w:sz w:val="24"/>
        </w:rPr>
        <w:tab/>
      </w:r>
      <w:r w:rsidRPr="003625D4">
        <w:rPr>
          <w:rStyle w:val="NormalCharacter"/>
          <w:b/>
          <w:sz w:val="24"/>
        </w:rPr>
        <w:t>高等教育出版社</w:t>
      </w:r>
      <w:r w:rsidRPr="003625D4">
        <w:rPr>
          <w:rStyle w:val="NormalCharacter"/>
          <w:b/>
          <w:sz w:val="24"/>
        </w:rPr>
        <w:tab/>
      </w:r>
      <w:proofErr w:type="gramStart"/>
      <w:r w:rsidRPr="003625D4">
        <w:rPr>
          <w:rStyle w:val="NormalCharacter"/>
          <w:b/>
          <w:sz w:val="24"/>
        </w:rPr>
        <w:t>陈纪修</w:t>
      </w:r>
      <w:r w:rsidRPr="003625D4">
        <w:rPr>
          <w:rStyle w:val="NormalCharacter"/>
          <w:b/>
          <w:sz w:val="24"/>
        </w:rPr>
        <w:t xml:space="preserve"> </w:t>
      </w:r>
      <w:r w:rsidRPr="003625D4">
        <w:rPr>
          <w:rStyle w:val="NormalCharacter"/>
          <w:b/>
          <w:sz w:val="24"/>
        </w:rPr>
        <w:t>於崇华</w:t>
      </w:r>
      <w:proofErr w:type="gramEnd"/>
      <w:r w:rsidRPr="003625D4">
        <w:rPr>
          <w:rStyle w:val="NormalCharacter"/>
          <w:b/>
          <w:sz w:val="24"/>
        </w:rPr>
        <w:t xml:space="preserve"> </w:t>
      </w:r>
      <w:r w:rsidRPr="003625D4">
        <w:rPr>
          <w:rStyle w:val="NormalCharacter"/>
          <w:b/>
          <w:sz w:val="24"/>
        </w:rPr>
        <w:t>金路</w:t>
      </w:r>
      <w:r w:rsidRPr="003625D4">
        <w:rPr>
          <w:rStyle w:val="NormalCharacter"/>
          <w:b/>
          <w:sz w:val="24"/>
        </w:rPr>
        <w:tab/>
      </w:r>
      <w:r w:rsidRPr="003625D4">
        <w:rPr>
          <w:rStyle w:val="NormalCharacter"/>
          <w:b/>
          <w:sz w:val="24"/>
        </w:rPr>
        <w:t>第</w:t>
      </w:r>
      <w:r w:rsidRPr="003625D4">
        <w:rPr>
          <w:rStyle w:val="NormalCharacter"/>
          <w:b/>
          <w:sz w:val="24"/>
        </w:rPr>
        <w:t>2</w:t>
      </w:r>
      <w:r w:rsidRPr="003625D4">
        <w:rPr>
          <w:rStyle w:val="NormalCharacter"/>
          <w:b/>
          <w:sz w:val="24"/>
        </w:rPr>
        <w:t>版</w:t>
      </w:r>
    </w:p>
    <w:sectPr w:rsidR="00591C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42"/>
    <w:rsid w:val="003625D4"/>
    <w:rsid w:val="00591C42"/>
    <w:rsid w:val="005F4896"/>
    <w:rsid w:val="00D644AF"/>
    <w:rsid w:val="00D86EC0"/>
    <w:rsid w:val="00E81C2B"/>
    <w:rsid w:val="00F8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F2F531-E105-418D-983F-DD1A307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paragraph" w:styleId="a3">
    <w:name w:val="header"/>
    <w:basedOn w:val="a"/>
    <w:link w:val="a4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NormalCharacter"/>
    <w:link w:val="a3"/>
    <w:rPr>
      <w:kern w:val="2"/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NormalCharacter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huilei</dc:creator>
  <cp:lastModifiedBy>huilei</cp:lastModifiedBy>
  <cp:revision>2</cp:revision>
  <dcterms:created xsi:type="dcterms:W3CDTF">2021-09-17T01:31:00Z</dcterms:created>
  <dcterms:modified xsi:type="dcterms:W3CDTF">2021-09-17T01:31:00Z</dcterms:modified>
</cp:coreProperties>
</file>