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DDC23" w14:textId="77777777" w:rsidR="00132560" w:rsidRPr="000E1E96" w:rsidRDefault="00695F02" w:rsidP="0093364B">
      <w:pPr>
        <w:topLinePunct/>
        <w:spacing w:line="360" w:lineRule="auto"/>
        <w:contextualSpacing/>
        <w:jc w:val="center"/>
        <w:textAlignment w:val="top"/>
        <w:rPr>
          <w:rFonts w:ascii="黑体" w:eastAsia="黑体" w:hAnsi="黑体" w:cs="Times New Roman"/>
          <w:sz w:val="36"/>
          <w:szCs w:val="36"/>
        </w:rPr>
      </w:pPr>
      <w:r w:rsidRPr="000E1E96">
        <w:rPr>
          <w:rFonts w:ascii="黑体" w:eastAsia="黑体" w:hAnsi="黑体" w:cs="Times New Roman" w:hint="eastAsia"/>
          <w:sz w:val="36"/>
          <w:szCs w:val="36"/>
        </w:rPr>
        <w:t>北京理工大学</w:t>
      </w:r>
    </w:p>
    <w:p w14:paraId="3B4323A6" w14:textId="77777777" w:rsidR="00695F02" w:rsidRPr="000E1E96" w:rsidRDefault="00695F02" w:rsidP="0093364B">
      <w:pPr>
        <w:topLinePunct/>
        <w:spacing w:line="360" w:lineRule="auto"/>
        <w:contextualSpacing/>
        <w:jc w:val="center"/>
        <w:textAlignment w:val="top"/>
        <w:rPr>
          <w:rFonts w:ascii="黑体" w:eastAsia="黑体" w:hAnsi="黑体" w:cs="Times New Roman"/>
          <w:sz w:val="36"/>
          <w:szCs w:val="36"/>
        </w:rPr>
      </w:pPr>
      <w:r w:rsidRPr="000E1E96">
        <w:rPr>
          <w:rFonts w:ascii="黑体" w:eastAsia="黑体" w:hAnsi="黑体" w:cs="Times New Roman" w:hint="eastAsia"/>
          <w:sz w:val="36"/>
          <w:szCs w:val="36"/>
        </w:rPr>
        <w:t>留学研究生培养环节</w:t>
      </w:r>
      <w:r w:rsidRPr="000E1E96">
        <w:rPr>
          <w:rFonts w:ascii="黑体" w:eastAsia="黑体" w:hAnsi="黑体" w:cs="Times New Roman"/>
          <w:sz w:val="36"/>
          <w:szCs w:val="36"/>
        </w:rPr>
        <w:t>实施</w:t>
      </w:r>
      <w:r w:rsidR="002B5D95" w:rsidRPr="000E1E96">
        <w:rPr>
          <w:rFonts w:ascii="黑体" w:eastAsia="黑体" w:hAnsi="黑体" w:cs="Times New Roman"/>
          <w:sz w:val="36"/>
          <w:szCs w:val="36"/>
        </w:rPr>
        <w:t>办法</w:t>
      </w:r>
      <w:r w:rsidR="006668DB" w:rsidRPr="000E1E96">
        <w:rPr>
          <w:rFonts w:ascii="黑体" w:eastAsia="黑体" w:hAnsi="黑体" w:hint="eastAsia"/>
          <w:sz w:val="36"/>
          <w:szCs w:val="36"/>
        </w:rPr>
        <w:t>(试行)</w:t>
      </w:r>
    </w:p>
    <w:p w14:paraId="19BB77BD" w14:textId="77777777" w:rsidR="00695F02" w:rsidRPr="000E1E96" w:rsidRDefault="00695F02" w:rsidP="0093364B">
      <w:pPr>
        <w:topLinePunct/>
        <w:spacing w:line="360" w:lineRule="auto"/>
        <w:contextualSpacing/>
        <w:textAlignment w:val="top"/>
        <w:rPr>
          <w:rFonts w:ascii="宋体" w:eastAsia="宋体" w:hAnsi="宋体" w:cs="Times New Roman"/>
          <w:sz w:val="24"/>
          <w:szCs w:val="24"/>
        </w:rPr>
      </w:pPr>
    </w:p>
    <w:p w14:paraId="47ED5EBB" w14:textId="40B0FE4E" w:rsidR="00695F02" w:rsidRPr="000E1E96" w:rsidRDefault="00302EBD" w:rsidP="003C74C9">
      <w:pPr>
        <w:topLinePunct/>
        <w:spacing w:line="360" w:lineRule="auto"/>
        <w:ind w:firstLine="480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为进一步</w:t>
      </w:r>
      <w:r w:rsidR="00CF641B" w:rsidRPr="000E1E96">
        <w:rPr>
          <w:rFonts w:ascii="Times New Roman" w:eastAsia="宋体" w:hAnsi="宋体" w:cs="Times New Roman"/>
          <w:sz w:val="24"/>
          <w:szCs w:val="24"/>
        </w:rPr>
        <w:t>规范和加强</w:t>
      </w:r>
      <w:r w:rsidR="00C930D6"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研究生培养的过程管理，全面提升</w:t>
      </w:r>
      <w:r w:rsidR="00CF641B"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研究生培养质量，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特制定本</w:t>
      </w:r>
      <w:r w:rsidR="00153B45" w:rsidRPr="000E1E96">
        <w:rPr>
          <w:rFonts w:ascii="Times New Roman" w:eastAsia="宋体" w:hAnsi="宋体" w:cs="Times New Roman"/>
          <w:sz w:val="24"/>
          <w:szCs w:val="24"/>
        </w:rPr>
        <w:t>办法</w:t>
      </w:r>
      <w:r w:rsidR="00963615" w:rsidRPr="000E1E96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CF641B" w:rsidRPr="000E1E96">
        <w:rPr>
          <w:rFonts w:ascii="Times New Roman" w:eastAsia="宋体" w:hAnsi="宋体" w:cs="Times New Roman" w:hint="eastAsia"/>
          <w:sz w:val="24"/>
          <w:szCs w:val="24"/>
        </w:rPr>
        <w:t>以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指导</w:t>
      </w:r>
      <w:r w:rsidR="00306C21"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研究生（硕士、博士）培养过程中学术活动、实践活动、</w:t>
      </w:r>
      <w:r w:rsidR="00306C21" w:rsidRPr="000E1E96">
        <w:rPr>
          <w:rFonts w:ascii="Times New Roman" w:eastAsia="宋体" w:hAnsi="宋体" w:cs="Times New Roman" w:hint="eastAsia"/>
          <w:sz w:val="24"/>
          <w:szCs w:val="24"/>
        </w:rPr>
        <w:t>文献综述与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开题报告</w:t>
      </w:r>
      <w:r w:rsidR="00CF641B" w:rsidRPr="000E1E96">
        <w:rPr>
          <w:rFonts w:ascii="Times New Roman" w:eastAsia="宋体" w:hAnsi="宋体" w:cs="Times New Roman" w:hint="eastAsia"/>
          <w:sz w:val="24"/>
          <w:szCs w:val="24"/>
        </w:rPr>
        <w:t>、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中期</w:t>
      </w:r>
      <w:r w:rsidR="00EB70E5" w:rsidRPr="000E1E96">
        <w:rPr>
          <w:rFonts w:ascii="Times New Roman" w:eastAsia="宋体" w:hAnsi="宋体" w:cs="Times New Roman" w:hint="eastAsia"/>
          <w:sz w:val="24"/>
          <w:szCs w:val="24"/>
        </w:rPr>
        <w:t>考核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等环节的具体实施。</w:t>
      </w:r>
    </w:p>
    <w:p w14:paraId="78581A4D" w14:textId="51F21C27" w:rsidR="00350FEF" w:rsidRPr="000E1E96" w:rsidRDefault="00695F02">
      <w:pPr>
        <w:numPr>
          <w:ilvl w:val="0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学术活动</w:t>
      </w:r>
    </w:p>
    <w:p w14:paraId="66F5EB2A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基本要求</w:t>
      </w:r>
    </w:p>
    <w:p w14:paraId="034B9961" w14:textId="502EE50D" w:rsidR="00350FEF" w:rsidRPr="000E1E96" w:rsidRDefault="00306C21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硕士研究生</w:t>
      </w:r>
      <w:r w:rsidR="00CF641B" w:rsidRPr="000E1E96">
        <w:rPr>
          <w:rFonts w:ascii="Times New Roman" w:eastAsia="宋体" w:hAnsi="宋体" w:cs="Times New Roman" w:hint="eastAsia"/>
          <w:sz w:val="24"/>
          <w:szCs w:val="24"/>
        </w:rPr>
        <w:t>应</w:t>
      </w:r>
      <w:r w:rsidR="007178D4" w:rsidRPr="000E1E96">
        <w:rPr>
          <w:rFonts w:ascii="Times New Roman" w:eastAsia="宋体" w:hAnsi="宋体" w:cs="Times New Roman" w:hint="eastAsia"/>
          <w:sz w:val="24"/>
          <w:szCs w:val="24"/>
        </w:rPr>
        <w:t>参加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学术会议、学术论坛、学术报告会等不少于</w:t>
      </w:r>
      <w:r w:rsidR="007178D4" w:rsidRPr="000E1E96">
        <w:rPr>
          <w:rFonts w:ascii="Times New Roman" w:eastAsia="宋体" w:hAnsi="Times New Roman" w:cs="Times New Roman"/>
          <w:sz w:val="24"/>
          <w:szCs w:val="24"/>
        </w:rPr>
        <w:t>6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次，其中</w:t>
      </w:r>
      <w:r w:rsidR="007178D4" w:rsidRPr="000E1E96">
        <w:rPr>
          <w:rFonts w:ascii="Times New Roman" w:eastAsia="宋体" w:hAnsi="宋体" w:cs="Times New Roman" w:hint="eastAsia"/>
          <w:sz w:val="24"/>
          <w:szCs w:val="24"/>
        </w:rPr>
        <w:t>参加国内外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学术会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不少于</w:t>
      </w:r>
      <w:r w:rsidR="009E1621" w:rsidRPr="000E1E96">
        <w:rPr>
          <w:rFonts w:ascii="Times New Roman" w:eastAsia="宋体" w:hAnsi="宋体" w:cs="Times New Roman" w:hint="eastAsia"/>
          <w:sz w:val="24"/>
          <w:szCs w:val="24"/>
        </w:rPr>
        <w:t>少</w:t>
      </w:r>
      <w:r w:rsidR="009E1621" w:rsidRPr="000E1E96">
        <w:rPr>
          <w:rFonts w:ascii="Times New Roman" w:eastAsia="宋体" w:hAnsi="Times New Roman" w:cs="Times New Roman"/>
          <w:sz w:val="24"/>
          <w:szCs w:val="24"/>
        </w:rPr>
        <w:t>1</w:t>
      </w:r>
      <w:r w:rsidR="009E1621" w:rsidRPr="000E1E96">
        <w:rPr>
          <w:rFonts w:ascii="Times New Roman" w:eastAsia="宋体" w:hAnsi="宋体" w:cs="Times New Roman" w:hint="eastAsia"/>
          <w:sz w:val="24"/>
          <w:szCs w:val="24"/>
        </w:rPr>
        <w:t>次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；</w:t>
      </w:r>
    </w:p>
    <w:p w14:paraId="0647E007" w14:textId="7DCB50BE" w:rsidR="00350FEF" w:rsidRPr="000E1E96" w:rsidRDefault="00306C21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博士研究生</w:t>
      </w:r>
      <w:r w:rsidR="00CF641B" w:rsidRPr="000E1E96">
        <w:rPr>
          <w:rFonts w:ascii="Times New Roman" w:eastAsia="宋体" w:hAnsi="宋体" w:cs="Times New Roman" w:hint="eastAsia"/>
          <w:sz w:val="24"/>
          <w:szCs w:val="24"/>
        </w:rPr>
        <w:t>应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参加学术会议、学术论坛、学术报告会等不少于</w:t>
      </w:r>
      <w:r w:rsidR="00B52B65" w:rsidRPr="000E1E96">
        <w:rPr>
          <w:rFonts w:ascii="Times New Roman" w:eastAsia="宋体" w:hAnsi="Times New Roman" w:cs="Times New Roman"/>
          <w:sz w:val="24"/>
          <w:szCs w:val="24"/>
        </w:rPr>
        <w:t>10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次，其中参加所在学科领域的学术会议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不少于</w:t>
      </w:r>
      <w:r w:rsidR="00E26509" w:rsidRPr="000E1E96">
        <w:rPr>
          <w:rFonts w:ascii="Times New Roman" w:eastAsia="宋体" w:hAnsi="Times New Roman" w:cs="Times New Roman"/>
          <w:sz w:val="24"/>
          <w:szCs w:val="24"/>
        </w:rPr>
        <w:t>2</w:t>
      </w:r>
      <w:r w:rsidR="00E26509" w:rsidRPr="000E1E96">
        <w:rPr>
          <w:rFonts w:ascii="Times New Roman" w:eastAsia="宋体" w:hAnsi="宋体" w:cs="Times New Roman" w:hint="eastAsia"/>
          <w:sz w:val="24"/>
          <w:szCs w:val="24"/>
        </w:rPr>
        <w:t>次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，并在学术会议上做口头报告</w:t>
      </w:r>
      <w:r w:rsidR="007178D4" w:rsidRPr="000E1E96">
        <w:rPr>
          <w:rFonts w:ascii="Times New Roman" w:eastAsia="宋体" w:hAnsi="Times New Roman" w:cs="Times New Roman"/>
          <w:sz w:val="24"/>
          <w:szCs w:val="24"/>
        </w:rPr>
        <w:t>1</w:t>
      </w:r>
      <w:r w:rsidR="007178D4" w:rsidRPr="000E1E96">
        <w:rPr>
          <w:rFonts w:ascii="Times New Roman" w:eastAsia="宋体" w:hAnsi="宋体" w:cs="Times New Roman"/>
          <w:sz w:val="24"/>
          <w:szCs w:val="24"/>
        </w:rPr>
        <w:t>次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。</w:t>
      </w:r>
    </w:p>
    <w:p w14:paraId="0E6A3275" w14:textId="3570E4F6" w:rsidR="00350FEF" w:rsidRPr="000E1E96" w:rsidRDefault="00695F02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每次学术活动</w:t>
      </w:r>
      <w:r w:rsidR="005D334C" w:rsidRPr="000E1E96">
        <w:rPr>
          <w:rFonts w:ascii="Times New Roman" w:eastAsia="宋体" w:hAnsi="宋体" w:cs="Times New Roman" w:hint="eastAsia"/>
          <w:sz w:val="24"/>
          <w:szCs w:val="24"/>
        </w:rPr>
        <w:t>应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有</w:t>
      </w:r>
      <w:r w:rsidR="005D334C" w:rsidRPr="000E1E96">
        <w:rPr>
          <w:rFonts w:ascii="Times New Roman" w:eastAsia="宋体" w:hAnsi="宋体" w:cs="Times New Roman" w:hint="eastAsia"/>
          <w:sz w:val="24"/>
          <w:szCs w:val="24"/>
        </w:rPr>
        <w:t>不少于</w:t>
      </w:r>
      <w:r w:rsidRPr="000E1E96">
        <w:rPr>
          <w:rFonts w:ascii="Times New Roman" w:eastAsia="宋体" w:hAnsi="Times New Roman" w:cs="Times New Roman"/>
          <w:sz w:val="24"/>
          <w:szCs w:val="24"/>
        </w:rPr>
        <w:t>500</w:t>
      </w:r>
      <w:r w:rsidR="0074191F" w:rsidRPr="000E1E96">
        <w:rPr>
          <w:rFonts w:ascii="Times New Roman" w:eastAsia="宋体" w:hAnsi="宋体" w:cs="Times New Roman" w:hint="eastAsia"/>
          <w:sz w:val="24"/>
          <w:szCs w:val="24"/>
        </w:rPr>
        <w:t>字</w:t>
      </w:r>
      <w:bookmarkStart w:id="0" w:name="_Hlk53992057"/>
      <w:r w:rsidR="0074191F" w:rsidRPr="000E1E96">
        <w:rPr>
          <w:rFonts w:ascii="Times New Roman" w:eastAsia="宋体" w:hAnsi="宋体" w:cs="Times New Roman" w:hint="eastAsia"/>
          <w:sz w:val="24"/>
          <w:szCs w:val="24"/>
        </w:rPr>
        <w:t>（中文）</w:t>
      </w:r>
      <w:r w:rsidR="0074191F" w:rsidRPr="000E1E96">
        <w:rPr>
          <w:rFonts w:ascii="Times New Roman" w:eastAsia="宋体" w:hAnsi="Times New Roman" w:cs="Times New Roman"/>
          <w:sz w:val="24"/>
          <w:szCs w:val="24"/>
        </w:rPr>
        <w:t>/</w:t>
      </w:r>
      <w:r w:rsidR="0074191F" w:rsidRPr="000E1E96">
        <w:rPr>
          <w:rFonts w:ascii="Times New Roman" w:eastAsia="宋体" w:hAnsi="宋体" w:cs="Times New Roman" w:hint="eastAsia"/>
          <w:sz w:val="24"/>
          <w:szCs w:val="24"/>
        </w:rPr>
        <w:t>词（英文）</w:t>
      </w:r>
      <w:bookmarkEnd w:id="0"/>
      <w:r w:rsidRPr="000E1E96">
        <w:rPr>
          <w:rFonts w:ascii="Times New Roman" w:eastAsia="宋体" w:hAnsi="宋体" w:cs="Times New Roman" w:hint="eastAsia"/>
          <w:sz w:val="24"/>
          <w:szCs w:val="24"/>
        </w:rPr>
        <w:t>左右的总结并进行学术活动考核。</w:t>
      </w:r>
    </w:p>
    <w:p w14:paraId="1B1E68AC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完成时间</w:t>
      </w:r>
    </w:p>
    <w:p w14:paraId="78A23F39" w14:textId="52D4CC8E" w:rsidR="00350FEF" w:rsidRPr="000E1E96" w:rsidRDefault="00963615">
      <w:pPr>
        <w:topLinePunct/>
        <w:spacing w:line="360" w:lineRule="auto"/>
        <w:ind w:left="567" w:firstLineChars="200" w:firstLine="480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Pr="000E1E96">
        <w:rPr>
          <w:rFonts w:ascii="Times New Roman" w:eastAsia="宋体" w:hAnsi="宋体" w:cs="Times New Roman"/>
          <w:sz w:val="24"/>
          <w:szCs w:val="24"/>
        </w:rPr>
        <w:t>硕士</w:t>
      </w:r>
      <w:r w:rsidR="0064463B" w:rsidRPr="000E1E96">
        <w:rPr>
          <w:rFonts w:ascii="Times New Roman" w:eastAsia="宋体" w:hAnsi="宋体" w:cs="Times New Roman" w:hint="eastAsia"/>
          <w:sz w:val="24"/>
          <w:szCs w:val="24"/>
        </w:rPr>
        <w:t>研究生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应于论文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评阅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前完成考核</w:t>
      </w:r>
      <w:r w:rsidR="009C6B8C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036060C3" w14:textId="77777777" w:rsidR="00350FEF" w:rsidRPr="000E1E96" w:rsidRDefault="00306C21">
      <w:pPr>
        <w:topLinePunct/>
        <w:spacing w:line="360" w:lineRule="auto"/>
        <w:ind w:left="567" w:firstLineChars="200" w:firstLine="480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博士研究生学术活动应于论文预答辩前完成考核。</w:t>
      </w:r>
    </w:p>
    <w:p w14:paraId="236CDC0D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组织与考核</w:t>
      </w:r>
    </w:p>
    <w:p w14:paraId="2242B5F1" w14:textId="23568BE5" w:rsidR="00224374" w:rsidRPr="000E1E96" w:rsidRDefault="00416D19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研究生学术活动需在导师指导下进行，应由导师负责</w:t>
      </w:r>
      <w:r w:rsidR="00224374" w:rsidRPr="000E1E96">
        <w:rPr>
          <w:rFonts w:ascii="Times New Roman" w:eastAsia="宋体" w:hAnsi="宋体" w:cs="Times New Roman" w:hint="eastAsia"/>
          <w:sz w:val="24"/>
          <w:szCs w:val="24"/>
        </w:rPr>
        <w:t>考核，学院负责审核。</w:t>
      </w:r>
    </w:p>
    <w:p w14:paraId="0CEC5F78" w14:textId="263E2331" w:rsidR="00265FA1" w:rsidRPr="000E1E96" w:rsidRDefault="00224374" w:rsidP="003C74C9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/>
          <w:sz w:val="24"/>
          <w:szCs w:val="24"/>
        </w:rPr>
        <w:t>考核按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通过和不通过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/>
          <w:sz w:val="24"/>
          <w:szCs w:val="24"/>
        </w:rPr>
        <w:t>评定。考核结果为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者，不得申请毕业和学位论文的答辩。</w:t>
      </w:r>
    </w:p>
    <w:p w14:paraId="0D1F203F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附表</w:t>
      </w:r>
    </w:p>
    <w:p w14:paraId="7E24D332" w14:textId="77777777" w:rsidR="00350FEF" w:rsidRPr="000E1E96" w:rsidRDefault="00667259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《留学研究生学术活动考核表》</w:t>
      </w:r>
      <w:r w:rsidR="008703F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65C71BD9" w14:textId="77777777" w:rsidR="00350FEF" w:rsidRPr="000E1E96" w:rsidRDefault="00350FEF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2284493F" w14:textId="5EB9F7C7" w:rsidR="00350FEF" w:rsidRPr="000E1E96" w:rsidRDefault="00695F02">
      <w:pPr>
        <w:numPr>
          <w:ilvl w:val="0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实践活动</w:t>
      </w:r>
    </w:p>
    <w:p w14:paraId="47FAC190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基本要求</w:t>
      </w:r>
    </w:p>
    <w:p w14:paraId="79E09CAE" w14:textId="5E29F55F" w:rsidR="00224374" w:rsidRPr="000E1E96" w:rsidRDefault="00306C21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研究生实践活动为</w:t>
      </w:r>
      <w:r w:rsidR="00181E5F" w:rsidRPr="000E1E96">
        <w:rPr>
          <w:rFonts w:ascii="Times New Roman" w:eastAsia="宋体" w:hAnsi="宋体" w:cs="Times New Roman" w:hint="eastAsia"/>
          <w:sz w:val="24"/>
          <w:szCs w:val="24"/>
        </w:rPr>
        <w:t>科研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实践</w:t>
      </w:r>
      <w:r w:rsidR="00181E5F" w:rsidRPr="000E1E96">
        <w:rPr>
          <w:rFonts w:ascii="Times New Roman" w:eastAsia="宋体" w:hAnsi="宋体" w:cs="Times New Roman" w:hint="eastAsia"/>
          <w:sz w:val="24"/>
          <w:szCs w:val="24"/>
        </w:rPr>
        <w:t>或教学实践</w:t>
      </w:r>
      <w:r w:rsidR="00265FA1" w:rsidRPr="000E1E96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470C4D"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研究生科技实践包含各类科技竞赛活动、创新活动</w:t>
      </w:r>
      <w:r w:rsidR="005778DC" w:rsidRPr="000E1E96">
        <w:rPr>
          <w:rFonts w:ascii="Times New Roman" w:eastAsia="宋体" w:hAnsi="宋体" w:cs="Times New Roman" w:hint="eastAsia"/>
          <w:sz w:val="24"/>
          <w:szCs w:val="24"/>
        </w:rPr>
        <w:t>，教学实践包括助教等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38E7CA94" w14:textId="77777777" w:rsidR="00224374" w:rsidRPr="000E1E96" w:rsidRDefault="00470C4D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lastRenderedPageBreak/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研究生参加的实践活动应围绕明确的主题展开，有</w:t>
      </w:r>
      <w:r w:rsidR="005778DC" w:rsidRPr="000E1E96">
        <w:rPr>
          <w:rFonts w:ascii="Times New Roman" w:eastAsia="宋体" w:hAnsi="宋体" w:cs="Times New Roman" w:hint="eastAsia"/>
          <w:sz w:val="24"/>
          <w:szCs w:val="24"/>
        </w:rPr>
        <w:t>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实的内容，平时有记录，对整个实践活动形成</w:t>
      </w:r>
      <w:r w:rsidR="009E18F8" w:rsidRPr="000E1E96">
        <w:rPr>
          <w:rFonts w:ascii="Times New Roman" w:eastAsia="宋体" w:hAnsi="宋体" w:cs="Times New Roman" w:hint="eastAsia"/>
          <w:sz w:val="24"/>
          <w:szCs w:val="24"/>
        </w:rPr>
        <w:t>不少于</w:t>
      </w:r>
      <w:r w:rsidR="005778DC" w:rsidRPr="000E1E96">
        <w:rPr>
          <w:rFonts w:ascii="Times New Roman" w:eastAsia="宋体" w:hAnsi="Times New Roman" w:cs="Times New Roman"/>
          <w:sz w:val="24"/>
          <w:szCs w:val="24"/>
        </w:rPr>
        <w:t>2000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字</w:t>
      </w:r>
      <w:r w:rsidR="005778DC" w:rsidRPr="000E1E96">
        <w:rPr>
          <w:rFonts w:ascii="Times New Roman" w:eastAsia="宋体" w:hAnsi="宋体" w:cs="Times New Roman" w:hint="eastAsia"/>
          <w:sz w:val="24"/>
          <w:szCs w:val="24"/>
        </w:rPr>
        <w:t>（中文）</w:t>
      </w:r>
      <w:r w:rsidR="005778DC" w:rsidRPr="000E1E96">
        <w:rPr>
          <w:rFonts w:ascii="Times New Roman" w:eastAsia="宋体" w:hAnsi="Times New Roman" w:cs="Times New Roman"/>
          <w:sz w:val="24"/>
          <w:szCs w:val="24"/>
        </w:rPr>
        <w:t>/</w:t>
      </w:r>
      <w:r w:rsidR="005778DC" w:rsidRPr="000E1E96">
        <w:rPr>
          <w:rFonts w:ascii="Times New Roman" w:eastAsia="宋体" w:hAnsi="宋体" w:cs="Times New Roman" w:hint="eastAsia"/>
          <w:sz w:val="24"/>
          <w:szCs w:val="24"/>
        </w:rPr>
        <w:t>词（英文）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的总结提交考核。</w:t>
      </w:r>
    </w:p>
    <w:p w14:paraId="2F5363E9" w14:textId="77777777" w:rsidR="00695F02" w:rsidRPr="000E1E96" w:rsidRDefault="00695F02" w:rsidP="003C74C9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完成时间</w:t>
      </w:r>
    </w:p>
    <w:p w14:paraId="2D2CBAD0" w14:textId="1F638136" w:rsidR="00350FEF" w:rsidRPr="000E1E96" w:rsidRDefault="00470C4D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硕士研究生实践活动应于论文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评阅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前完成考核</w:t>
      </w:r>
      <w:r w:rsidR="009C6B8C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280776E2" w14:textId="77777777" w:rsidR="00350FEF" w:rsidRPr="000E1E96" w:rsidRDefault="00470C4D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博士研究生实践活动应于论文预答辩前完成考核。</w:t>
      </w:r>
    </w:p>
    <w:p w14:paraId="41689438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组织与考核</w:t>
      </w:r>
    </w:p>
    <w:p w14:paraId="640AF332" w14:textId="52E2D510" w:rsidR="00224374" w:rsidRPr="000E1E96" w:rsidRDefault="00224374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研究生实践活动需在导师指导下进行，科技实践或教学实践由导师负责考核，学院负责组织审核；人文社会实践由学院负责组织考核。</w:t>
      </w:r>
    </w:p>
    <w:p w14:paraId="1320B09D" w14:textId="77777777" w:rsidR="00224374" w:rsidRPr="000E1E96" w:rsidRDefault="00224374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/>
          <w:sz w:val="24"/>
          <w:szCs w:val="24"/>
        </w:rPr>
      </w:pPr>
      <w:r w:rsidRPr="000E1E96">
        <w:rPr>
          <w:rFonts w:ascii="Times New Roman" w:eastAsia="宋体" w:hAnsi="宋体" w:cs="Times New Roman"/>
          <w:sz w:val="24"/>
          <w:szCs w:val="24"/>
        </w:rPr>
        <w:t>考核按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通过和不通过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/>
          <w:sz w:val="24"/>
          <w:szCs w:val="24"/>
        </w:rPr>
        <w:t>评定。考核结果为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者，不得申请毕业和学位论文的答辩。</w:t>
      </w:r>
    </w:p>
    <w:p w14:paraId="68243CA4" w14:textId="77777777" w:rsidR="00224374" w:rsidRPr="000E1E96" w:rsidRDefault="00224374" w:rsidP="00E8352C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6EC4C3B7" w14:textId="77777777" w:rsidR="00695F02" w:rsidRPr="000E1E96" w:rsidRDefault="00695F02" w:rsidP="003C74C9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附表</w:t>
      </w:r>
    </w:p>
    <w:p w14:paraId="0D95244B" w14:textId="77777777" w:rsidR="00350FEF" w:rsidRPr="000E1E96" w:rsidRDefault="000E6980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《留学研究生实践活动考核表》</w:t>
      </w:r>
      <w:r w:rsidR="008703F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2D9DF86F" w14:textId="77777777" w:rsidR="00350FEF" w:rsidRPr="000E1E96" w:rsidRDefault="00350FEF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20509417" w14:textId="77777777" w:rsidR="00350FEF" w:rsidRPr="000E1E96" w:rsidRDefault="00C930D6">
      <w:pPr>
        <w:numPr>
          <w:ilvl w:val="0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开题报告与</w:t>
      </w:r>
      <w:r w:rsidR="0093364B" w:rsidRPr="000E1E96">
        <w:rPr>
          <w:rFonts w:ascii="Times New Roman" w:eastAsia="宋体" w:hAnsi="宋体" w:cs="Times New Roman" w:hint="eastAsia"/>
          <w:b/>
          <w:sz w:val="24"/>
          <w:szCs w:val="24"/>
        </w:rPr>
        <w:t>文献综述</w:t>
      </w:r>
    </w:p>
    <w:p w14:paraId="4E4E010F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基本要求</w:t>
      </w:r>
    </w:p>
    <w:p w14:paraId="218B79F6" w14:textId="77777777" w:rsidR="00350FEF" w:rsidRPr="000E1E96" w:rsidRDefault="0093364B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硕士研究生</w:t>
      </w:r>
      <w:r w:rsidR="007952E4" w:rsidRPr="000E1E96">
        <w:rPr>
          <w:rFonts w:ascii="Times New Roman" w:eastAsia="宋体" w:hAnsi="宋体" w:cs="Times New Roman" w:hint="eastAsia"/>
          <w:sz w:val="24"/>
          <w:szCs w:val="24"/>
        </w:rPr>
        <w:t>应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阅读至少</w:t>
      </w:r>
      <w:r w:rsidR="00867A2C" w:rsidRPr="000E1E96">
        <w:rPr>
          <w:rFonts w:ascii="Times New Roman" w:eastAsia="宋体" w:hAnsi="Times New Roman" w:cs="Times New Roman"/>
          <w:sz w:val="24"/>
          <w:szCs w:val="24"/>
        </w:rPr>
        <w:t>50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篇本研究领域的文献，了解、学习本领域的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前沿和研究进展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；</w:t>
      </w:r>
    </w:p>
    <w:p w14:paraId="7ED2A037" w14:textId="7BE592D0" w:rsidR="00350FEF" w:rsidRPr="000E1E96" w:rsidRDefault="008C16BD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博士研究生</w:t>
      </w:r>
      <w:r w:rsidR="007952E4" w:rsidRPr="000E1E96">
        <w:rPr>
          <w:rFonts w:ascii="Times New Roman" w:eastAsia="宋体" w:hAnsi="宋体" w:cs="Times New Roman" w:hint="eastAsia"/>
          <w:sz w:val="24"/>
          <w:szCs w:val="24"/>
        </w:rPr>
        <w:t>应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阅读至少</w:t>
      </w:r>
      <w:r w:rsidR="00EA5AD1" w:rsidRPr="000E1E96">
        <w:rPr>
          <w:rFonts w:ascii="Times New Roman" w:eastAsia="宋体" w:hAnsi="Times New Roman" w:cs="Times New Roman"/>
          <w:sz w:val="24"/>
          <w:szCs w:val="24"/>
        </w:rPr>
        <w:t>80</w:t>
      </w:r>
      <w:r w:rsidR="00695F02" w:rsidRPr="000E1E96">
        <w:rPr>
          <w:rFonts w:ascii="Times New Roman" w:eastAsia="宋体" w:hAnsi="宋体" w:cs="Times New Roman"/>
          <w:sz w:val="24"/>
          <w:szCs w:val="24"/>
        </w:rPr>
        <w:t>篇本研究领域的文献，对本学科研究领域、研究方向、研究课题的国内外研究现状、动态进行较深入地了解和系统的分析与评述；</w:t>
      </w:r>
    </w:p>
    <w:p w14:paraId="7159539D" w14:textId="383CA54E" w:rsidR="00350FEF" w:rsidRPr="000E1E96" w:rsidRDefault="00695F02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撰写文献综述报告，</w:t>
      </w:r>
      <w:r w:rsidR="00B52B65" w:rsidRPr="000E1E96">
        <w:rPr>
          <w:rFonts w:ascii="Times New Roman" w:eastAsia="宋体" w:hAnsi="宋体" w:cs="Times New Roman" w:hint="eastAsia"/>
          <w:sz w:val="24"/>
          <w:szCs w:val="24"/>
        </w:rPr>
        <w:t>硕士研究生不少于</w:t>
      </w:r>
      <w:r w:rsidR="00B52B65" w:rsidRPr="000E1E96">
        <w:rPr>
          <w:rFonts w:ascii="Times New Roman" w:eastAsia="宋体" w:hAnsi="宋体" w:cs="Times New Roman"/>
          <w:sz w:val="24"/>
          <w:szCs w:val="24"/>
        </w:rPr>
        <w:t>5000</w:t>
      </w:r>
      <w:r w:rsidR="00B52B65" w:rsidRPr="000E1E96">
        <w:rPr>
          <w:rFonts w:ascii="Times New Roman" w:eastAsia="宋体" w:hAnsi="宋体" w:cs="Times New Roman" w:hint="eastAsia"/>
          <w:sz w:val="24"/>
          <w:szCs w:val="24"/>
        </w:rPr>
        <w:t>字（中文）</w:t>
      </w:r>
      <w:r w:rsidR="00B52B65" w:rsidRPr="000E1E96">
        <w:rPr>
          <w:rFonts w:ascii="Times New Roman" w:eastAsia="宋体" w:hAnsi="宋体" w:cs="Times New Roman"/>
          <w:sz w:val="24"/>
          <w:szCs w:val="24"/>
        </w:rPr>
        <w:t>/</w:t>
      </w:r>
      <w:r w:rsidR="00B52B65" w:rsidRPr="000E1E96">
        <w:rPr>
          <w:rFonts w:ascii="Times New Roman" w:eastAsia="宋体" w:hAnsi="宋体" w:cs="Times New Roman" w:hint="eastAsia"/>
          <w:sz w:val="24"/>
          <w:szCs w:val="24"/>
        </w:rPr>
        <w:t>词（英文），博士研究生不少于</w:t>
      </w:r>
      <w:r w:rsidR="00B52B65" w:rsidRPr="000E1E96">
        <w:rPr>
          <w:rFonts w:ascii="Times New Roman" w:eastAsia="宋体" w:hAnsi="宋体" w:cs="Times New Roman"/>
          <w:sz w:val="24"/>
          <w:szCs w:val="24"/>
        </w:rPr>
        <w:t>6000</w:t>
      </w:r>
      <w:r w:rsidR="00B52B65" w:rsidRPr="000E1E96">
        <w:rPr>
          <w:rFonts w:ascii="Times New Roman" w:eastAsia="宋体" w:hAnsi="宋体" w:cs="Times New Roman" w:hint="eastAsia"/>
          <w:sz w:val="24"/>
          <w:szCs w:val="24"/>
        </w:rPr>
        <w:t>字（中文）</w:t>
      </w:r>
      <w:r w:rsidR="00B52B65" w:rsidRPr="000E1E96">
        <w:rPr>
          <w:rFonts w:ascii="Times New Roman" w:eastAsia="宋体" w:hAnsi="宋体" w:cs="Times New Roman"/>
          <w:sz w:val="24"/>
          <w:szCs w:val="24"/>
        </w:rPr>
        <w:t>/</w:t>
      </w:r>
      <w:r w:rsidR="00B52B65" w:rsidRPr="000E1E96">
        <w:rPr>
          <w:rFonts w:ascii="Times New Roman" w:eastAsia="宋体" w:hAnsi="宋体" w:cs="Times New Roman" w:hint="eastAsia"/>
          <w:sz w:val="24"/>
          <w:szCs w:val="24"/>
        </w:rPr>
        <w:t>词（英文）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；</w:t>
      </w:r>
    </w:p>
    <w:p w14:paraId="0AE9B522" w14:textId="063DD582" w:rsidR="00350FEF" w:rsidRPr="000E1E96" w:rsidRDefault="00695F02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结合所选研究题目，有明确的论文研究方向，对研究题目有较深入地理解，所存在的问题及解决问题的思路与方法、可能的创新与成果等有较深入</w:t>
      </w:r>
      <w:r w:rsidR="000E6980" w:rsidRPr="000E1E96">
        <w:rPr>
          <w:rFonts w:ascii="Times New Roman" w:eastAsia="宋体" w:hAnsi="宋体" w:cs="Times New Roman" w:hint="eastAsia"/>
          <w:sz w:val="24"/>
          <w:szCs w:val="24"/>
        </w:rPr>
        <w:t>的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研究</w:t>
      </w:r>
      <w:r w:rsidR="00224374" w:rsidRPr="000E1E96">
        <w:rPr>
          <w:rFonts w:ascii="Times New Roman" w:eastAsia="宋体" w:hAnsi="宋体" w:cs="Times New Roman" w:hint="eastAsia"/>
          <w:sz w:val="24"/>
          <w:szCs w:val="24"/>
        </w:rPr>
        <w:t>，形成开题报告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42D6A002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完成时间</w:t>
      </w:r>
    </w:p>
    <w:p w14:paraId="3EC55195" w14:textId="77777777" w:rsidR="00350FEF" w:rsidRPr="000E1E96" w:rsidRDefault="008C16BD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硕士生开题报告与文献综述应于第三学期第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1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周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(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含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)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前完成答辩评审；</w:t>
      </w:r>
    </w:p>
    <w:p w14:paraId="32D78756" w14:textId="77777777" w:rsidR="00350FEF" w:rsidRPr="000E1E96" w:rsidRDefault="008C16BD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留学博士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生开题报告与文献综述应于第五学期第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1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周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(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含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)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前完成答辩评审</w:t>
      </w:r>
      <w:r w:rsidR="0031234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116FCFA7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lastRenderedPageBreak/>
        <w:t>组织与考核</w:t>
      </w:r>
    </w:p>
    <w:p w14:paraId="6371E007" w14:textId="77777777" w:rsidR="00416D19" w:rsidRPr="000E1E96" w:rsidRDefault="00416D19" w:rsidP="00416D19">
      <w:pPr>
        <w:pStyle w:val="a5"/>
        <w:widowControl w:val="0"/>
        <w:numPr>
          <w:ilvl w:val="2"/>
          <w:numId w:val="2"/>
        </w:numPr>
        <w:topLinePunct/>
        <w:ind w:firstLineChars="0"/>
        <w:contextualSpacing/>
        <w:jc w:val="both"/>
        <w:textAlignment w:val="top"/>
        <w:rPr>
          <w:rFonts w:ascii="Times New Roman" w:hAnsi="宋体"/>
          <w:sz w:val="24"/>
          <w:szCs w:val="24"/>
          <w:lang w:eastAsia="zh-CN"/>
        </w:rPr>
      </w:pPr>
      <w:bookmarkStart w:id="1" w:name="_Hlk53992562"/>
      <w:r w:rsidRPr="000E1E96">
        <w:rPr>
          <w:rFonts w:ascii="Times New Roman" w:hAnsi="宋体" w:hint="eastAsia"/>
          <w:sz w:val="24"/>
          <w:szCs w:val="24"/>
          <w:lang w:eastAsia="zh-CN"/>
        </w:rPr>
        <w:t>研究生开题报告与文献综述需在导师指导下进行，由导师负责组织考核，学院负责审核。</w:t>
      </w:r>
    </w:p>
    <w:p w14:paraId="22AC4543" w14:textId="641F9A2F" w:rsidR="00416D19" w:rsidRPr="000E1E96" w:rsidRDefault="00416D19" w:rsidP="00B15391">
      <w:pPr>
        <w:pStyle w:val="a5"/>
        <w:widowControl w:val="0"/>
        <w:numPr>
          <w:ilvl w:val="2"/>
          <w:numId w:val="2"/>
        </w:numPr>
        <w:topLinePunct/>
        <w:ind w:firstLineChars="0"/>
        <w:contextualSpacing/>
        <w:jc w:val="both"/>
        <w:textAlignment w:val="top"/>
        <w:rPr>
          <w:rFonts w:ascii="Times New Roman" w:hAnsi="宋体"/>
          <w:sz w:val="24"/>
          <w:szCs w:val="24"/>
          <w:lang w:eastAsia="zh-CN"/>
        </w:rPr>
      </w:pPr>
      <w:r w:rsidRPr="000E1E96">
        <w:rPr>
          <w:rFonts w:ascii="Times New Roman" w:hAnsi="宋体"/>
          <w:sz w:val="24"/>
          <w:szCs w:val="24"/>
          <w:lang w:eastAsia="zh-CN"/>
        </w:rPr>
        <w:t>考核按</w:t>
      </w:r>
      <w:r w:rsidR="00B15391" w:rsidRPr="000E1E96">
        <w:rPr>
          <w:rFonts w:ascii="Times New Roman" w:hAnsi="宋体" w:hint="eastAsia"/>
          <w:sz w:val="24"/>
          <w:szCs w:val="24"/>
          <w:lang w:eastAsia="zh-CN"/>
        </w:rPr>
        <w:t>“通过”、“再审核”评定。考核结果为“再审核”者，</w:t>
      </w:r>
      <w:r w:rsidRPr="000E1E96">
        <w:rPr>
          <w:rFonts w:ascii="Times New Roman" w:hAnsi="宋体" w:hint="eastAsia"/>
          <w:sz w:val="24"/>
          <w:szCs w:val="24"/>
          <w:lang w:eastAsia="zh-CN"/>
        </w:rPr>
        <w:t>需</w:t>
      </w:r>
      <w:proofErr w:type="gramStart"/>
      <w:r w:rsidRPr="000E1E96">
        <w:rPr>
          <w:rFonts w:ascii="Times New Roman" w:hAnsi="宋体" w:hint="eastAsia"/>
          <w:sz w:val="24"/>
          <w:szCs w:val="24"/>
          <w:lang w:eastAsia="zh-CN"/>
        </w:rPr>
        <w:t>最少半</w:t>
      </w:r>
      <w:proofErr w:type="gramEnd"/>
      <w:r w:rsidRPr="000E1E96">
        <w:rPr>
          <w:rFonts w:ascii="Times New Roman" w:hAnsi="宋体" w:hint="eastAsia"/>
          <w:sz w:val="24"/>
          <w:szCs w:val="24"/>
          <w:lang w:eastAsia="zh-CN"/>
        </w:rPr>
        <w:t>年后再次参加开题答辩，仍未通过者，</w:t>
      </w:r>
      <w:r w:rsidRPr="000E1E96">
        <w:rPr>
          <w:rFonts w:ascii="Times New Roman" w:hAnsi="宋体"/>
          <w:sz w:val="24"/>
          <w:szCs w:val="24"/>
          <w:lang w:eastAsia="zh-CN"/>
        </w:rPr>
        <w:t>按照退学处理。</w:t>
      </w:r>
    </w:p>
    <w:bookmarkEnd w:id="1"/>
    <w:p w14:paraId="5D55F988" w14:textId="77777777" w:rsidR="00695F02" w:rsidRPr="000E1E96" w:rsidRDefault="00695F02" w:rsidP="003C74C9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附表</w:t>
      </w:r>
    </w:p>
    <w:p w14:paraId="4652BCFC" w14:textId="77777777" w:rsidR="00350FEF" w:rsidRPr="000E1E96" w:rsidRDefault="000E6980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《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留学研究生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论文开题报告评审表》</w:t>
      </w:r>
      <w:r w:rsidR="008703F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6F28DC92" w14:textId="77777777" w:rsidR="00350FEF" w:rsidRPr="000E1E96" w:rsidRDefault="000E6980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《</w:t>
      </w:r>
      <w:r w:rsidR="008D2BF0" w:rsidRPr="000E1E96">
        <w:rPr>
          <w:rFonts w:ascii="Times New Roman" w:eastAsia="宋体" w:hAnsi="宋体" w:cs="Times New Roman" w:hint="eastAsia"/>
          <w:sz w:val="24"/>
          <w:szCs w:val="24"/>
        </w:rPr>
        <w:t>留学研究生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文献综述报告评审表》</w:t>
      </w:r>
      <w:r w:rsidR="008703F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0DA2C2C1" w14:textId="77777777" w:rsidR="00350FEF" w:rsidRPr="000E1E96" w:rsidRDefault="00350FEF">
      <w:pPr>
        <w:topLinePunct/>
        <w:spacing w:line="360" w:lineRule="auto"/>
        <w:ind w:left="472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38162760" w14:textId="77777777" w:rsidR="00350FEF" w:rsidRPr="000E1E96" w:rsidRDefault="00695F02">
      <w:pPr>
        <w:numPr>
          <w:ilvl w:val="0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中期考核</w:t>
      </w:r>
      <w:r w:rsidR="00181E5F" w:rsidRPr="000E1E96">
        <w:rPr>
          <w:rFonts w:ascii="Times New Roman" w:eastAsia="宋体" w:hAnsi="宋体" w:cs="Times New Roman" w:hint="eastAsia"/>
          <w:b/>
          <w:sz w:val="24"/>
          <w:szCs w:val="24"/>
        </w:rPr>
        <w:t>（仅博士）</w:t>
      </w:r>
    </w:p>
    <w:p w14:paraId="44F16FBB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基本要求</w:t>
      </w:r>
    </w:p>
    <w:p w14:paraId="7D583B50" w14:textId="77777777" w:rsidR="00350FEF" w:rsidRPr="000E1E96" w:rsidRDefault="00C062B3">
      <w:pPr>
        <w:topLinePunct/>
        <w:spacing w:line="360" w:lineRule="auto"/>
        <w:ind w:firstLine="480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研究生完成培养方案规定的课程学习、开题报告与文献综述评审等环节</w:t>
      </w:r>
      <w:r w:rsidR="00C45674" w:rsidRPr="000E1E96">
        <w:rPr>
          <w:rFonts w:ascii="Times New Roman" w:eastAsia="宋体" w:hAnsi="宋体" w:cs="Times New Roman" w:hint="eastAsia"/>
          <w:sz w:val="24"/>
          <w:szCs w:val="24"/>
        </w:rPr>
        <w:t>后，取得一定的学术活动与实践活动进展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，并</w:t>
      </w:r>
      <w:r w:rsidR="00C45674" w:rsidRPr="000E1E96">
        <w:rPr>
          <w:rFonts w:ascii="Times New Roman" w:eastAsia="宋体" w:hAnsi="宋体" w:cs="Times New Roman" w:hint="eastAsia"/>
          <w:sz w:val="24"/>
          <w:szCs w:val="24"/>
        </w:rPr>
        <w:t>获得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了一定的学术研究或科研实践成果。</w:t>
      </w:r>
    </w:p>
    <w:p w14:paraId="3CE858DC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完成时间</w:t>
      </w:r>
    </w:p>
    <w:p w14:paraId="38A5BFDF" w14:textId="77777777" w:rsidR="00350FEF" w:rsidRPr="000E1E96" w:rsidRDefault="00C062B3">
      <w:pPr>
        <w:topLinePunct/>
        <w:spacing w:line="360" w:lineRule="auto"/>
        <w:ind w:left="567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留学博士研究生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中期考核应于第七学期第</w:t>
      </w:r>
      <w:r w:rsidR="00695F02" w:rsidRPr="000E1E96">
        <w:rPr>
          <w:rFonts w:ascii="Times New Roman" w:eastAsia="宋体" w:hAnsi="Times New Roman" w:cs="Times New Roman"/>
          <w:sz w:val="24"/>
          <w:szCs w:val="24"/>
        </w:rPr>
        <w:t>1</w:t>
      </w:r>
      <w:r w:rsidR="00695F02" w:rsidRPr="000E1E96">
        <w:rPr>
          <w:rFonts w:ascii="Times New Roman" w:eastAsia="宋体" w:hAnsi="宋体" w:cs="Times New Roman" w:hint="eastAsia"/>
          <w:sz w:val="24"/>
          <w:szCs w:val="24"/>
        </w:rPr>
        <w:t>周前完成；</w:t>
      </w:r>
    </w:p>
    <w:p w14:paraId="49BEA095" w14:textId="77777777" w:rsidR="00350FEF" w:rsidRPr="000E1E96" w:rsidRDefault="00695F02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组织与考核</w:t>
      </w:r>
    </w:p>
    <w:p w14:paraId="3123546A" w14:textId="0901D61E" w:rsidR="00224374" w:rsidRPr="000E1E96" w:rsidRDefault="00C771E5" w:rsidP="00E8352C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应由导师负责考核，学院负责</w:t>
      </w:r>
      <w:r w:rsidR="00224374" w:rsidRPr="000E1E96">
        <w:rPr>
          <w:rFonts w:ascii="Times New Roman" w:eastAsia="宋体" w:hAnsi="宋体" w:cs="Times New Roman" w:hint="eastAsia"/>
          <w:sz w:val="24"/>
          <w:szCs w:val="24"/>
        </w:rPr>
        <w:t>审核。</w:t>
      </w:r>
    </w:p>
    <w:p w14:paraId="5FD272E1" w14:textId="2DE5CBE2" w:rsidR="00695F02" w:rsidRPr="000E1E96" w:rsidRDefault="00224374" w:rsidP="003C74C9">
      <w:pPr>
        <w:numPr>
          <w:ilvl w:val="2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/>
          <w:sz w:val="24"/>
          <w:szCs w:val="24"/>
        </w:rPr>
        <w:t>考核按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通过和不通过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/>
          <w:sz w:val="24"/>
          <w:szCs w:val="24"/>
        </w:rPr>
        <w:t>评定。考核结果为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不通过</w:t>
      </w:r>
      <w:r w:rsidRPr="000E1E96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者，不得申请毕业和学位论文的答辩。</w:t>
      </w:r>
    </w:p>
    <w:p w14:paraId="278E17E7" w14:textId="77777777" w:rsidR="00695F02" w:rsidRPr="000E1E96" w:rsidRDefault="00695F02" w:rsidP="003C74C9">
      <w:pPr>
        <w:numPr>
          <w:ilvl w:val="1"/>
          <w:numId w:val="2"/>
        </w:numPr>
        <w:topLinePunct/>
        <w:spacing w:line="360" w:lineRule="auto"/>
        <w:contextualSpacing/>
        <w:textAlignment w:val="top"/>
        <w:rPr>
          <w:rFonts w:ascii="Times New Roman" w:eastAsia="宋体" w:hAnsi="Times New Roman" w:cs="Times New Roman"/>
          <w:b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b/>
          <w:sz w:val="24"/>
          <w:szCs w:val="24"/>
        </w:rPr>
        <w:t>附表</w:t>
      </w:r>
    </w:p>
    <w:p w14:paraId="1137BD8E" w14:textId="77777777" w:rsidR="00350FEF" w:rsidRPr="000E1E96" w:rsidRDefault="008C61AB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《留学研究生中期考核表》</w:t>
      </w:r>
      <w:r w:rsidR="008703F0" w:rsidRPr="000E1E9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226FB2C0" w14:textId="77777777" w:rsidR="00350FEF" w:rsidRPr="000E1E96" w:rsidRDefault="00350FEF">
      <w:pPr>
        <w:topLinePunct/>
        <w:spacing w:line="360" w:lineRule="auto"/>
        <w:ind w:left="1021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32293223" w14:textId="77777777" w:rsidR="00350FEF" w:rsidRPr="000E1E96" w:rsidRDefault="008703F0" w:rsidP="00E8352C">
      <w:pPr>
        <w:pStyle w:val="a5"/>
        <w:numPr>
          <w:ilvl w:val="0"/>
          <w:numId w:val="2"/>
        </w:numPr>
        <w:ind w:firstLineChars="0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0E1E96">
        <w:rPr>
          <w:rFonts w:ascii="Times New Roman" w:hAnsi="宋体" w:hint="eastAsia"/>
          <w:b/>
          <w:kern w:val="2"/>
          <w:sz w:val="24"/>
          <w:szCs w:val="24"/>
          <w:lang w:eastAsia="zh-CN"/>
        </w:rPr>
        <w:t>课程学习与</w:t>
      </w:r>
      <w:r w:rsidR="0069462C" w:rsidRPr="000E1E96">
        <w:rPr>
          <w:rFonts w:ascii="Times New Roman" w:hAnsi="宋体" w:hint="eastAsia"/>
          <w:b/>
          <w:kern w:val="2"/>
          <w:sz w:val="24"/>
          <w:szCs w:val="24"/>
          <w:lang w:eastAsia="zh-CN"/>
        </w:rPr>
        <w:t>学位论文相关工作</w:t>
      </w:r>
    </w:p>
    <w:p w14:paraId="71754001" w14:textId="48C9250E" w:rsidR="0069462C" w:rsidRPr="000E1E96" w:rsidRDefault="008703F0" w:rsidP="003C74C9">
      <w:pPr>
        <w:topLinePunct/>
        <w:spacing w:line="360" w:lineRule="auto"/>
        <w:ind w:firstLine="454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课程学习及学分要求见各</w:t>
      </w:r>
      <w:r w:rsidR="004308FE" w:rsidRPr="000E1E96">
        <w:rPr>
          <w:rFonts w:ascii="Times New Roman" w:eastAsia="宋体" w:hAnsi="宋体" w:cs="Times New Roman" w:hint="eastAsia"/>
          <w:sz w:val="24"/>
          <w:szCs w:val="24"/>
        </w:rPr>
        <w:t>学科</w:t>
      </w:r>
      <w:r w:rsidRPr="000E1E96">
        <w:rPr>
          <w:rFonts w:ascii="Times New Roman" w:eastAsia="宋体" w:hAnsi="宋体" w:cs="Times New Roman" w:hint="eastAsia"/>
          <w:sz w:val="24"/>
          <w:szCs w:val="24"/>
        </w:rPr>
        <w:t>培养方案。</w:t>
      </w:r>
      <w:r w:rsidR="0069462C" w:rsidRPr="000E1E96">
        <w:rPr>
          <w:rFonts w:ascii="Times New Roman" w:eastAsia="宋体" w:hAnsi="宋体" w:cs="Times New Roman" w:hint="eastAsia"/>
          <w:sz w:val="24"/>
          <w:szCs w:val="24"/>
        </w:rPr>
        <w:t>论文预答辩、论文答</w:t>
      </w:r>
      <w:r w:rsidR="00B15391" w:rsidRPr="000E1E96">
        <w:rPr>
          <w:rFonts w:ascii="Times New Roman" w:eastAsia="宋体" w:hAnsi="宋体" w:cs="Times New Roman" w:hint="eastAsia"/>
          <w:sz w:val="24"/>
          <w:szCs w:val="24"/>
        </w:rPr>
        <w:t>辩、学位授予等具体要求见《北京理工大学博士学位论文预答辩细则》及</w:t>
      </w:r>
      <w:r w:rsidR="0069462C" w:rsidRPr="000E1E96">
        <w:rPr>
          <w:rFonts w:ascii="Times New Roman" w:eastAsia="宋体" w:hAnsi="宋体" w:cs="Times New Roman" w:hint="eastAsia"/>
          <w:sz w:val="24"/>
          <w:szCs w:val="24"/>
        </w:rPr>
        <w:t>《北京理工大学学位授予工作细则》。</w:t>
      </w:r>
    </w:p>
    <w:p w14:paraId="3A2557A8" w14:textId="77777777" w:rsidR="00350FEF" w:rsidRPr="000E1E96" w:rsidRDefault="00350FEF">
      <w:pPr>
        <w:topLinePunct/>
        <w:spacing w:line="360" w:lineRule="auto"/>
        <w:ind w:firstLine="454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</w:p>
    <w:p w14:paraId="45A09415" w14:textId="77777777" w:rsidR="00350FEF" w:rsidRPr="000E1E96" w:rsidRDefault="00B3078E" w:rsidP="00E8352C">
      <w:pPr>
        <w:pStyle w:val="a5"/>
        <w:numPr>
          <w:ilvl w:val="0"/>
          <w:numId w:val="2"/>
        </w:numPr>
        <w:ind w:firstLineChars="0"/>
        <w:jc w:val="both"/>
        <w:rPr>
          <w:rFonts w:ascii="Times New Roman" w:hAnsi="Times New Roman"/>
          <w:b/>
          <w:kern w:val="2"/>
          <w:sz w:val="24"/>
          <w:szCs w:val="24"/>
          <w:lang w:eastAsia="zh-CN"/>
        </w:rPr>
      </w:pPr>
      <w:r w:rsidRPr="000E1E96">
        <w:rPr>
          <w:rFonts w:ascii="Times New Roman" w:hAnsi="宋体" w:hint="eastAsia"/>
          <w:b/>
          <w:kern w:val="2"/>
          <w:sz w:val="24"/>
          <w:szCs w:val="24"/>
          <w:lang w:eastAsia="zh-CN"/>
        </w:rPr>
        <w:t>其他</w:t>
      </w:r>
    </w:p>
    <w:p w14:paraId="763A2C14" w14:textId="1F8D66F4" w:rsidR="00C062B3" w:rsidRPr="000E1E96" w:rsidRDefault="00224374" w:rsidP="003C74C9">
      <w:pPr>
        <w:topLinePunct/>
        <w:spacing w:line="360" w:lineRule="auto"/>
        <w:ind w:firstLine="454"/>
        <w:contextualSpacing/>
        <w:textAlignment w:val="top"/>
        <w:rPr>
          <w:rFonts w:ascii="Times New Roman" w:eastAsia="宋体" w:hAnsi="Times New Roman" w:cs="Times New Roman"/>
          <w:sz w:val="24"/>
          <w:szCs w:val="24"/>
        </w:rPr>
      </w:pPr>
      <w:r w:rsidRPr="000E1E96">
        <w:rPr>
          <w:rFonts w:ascii="Times New Roman" w:eastAsia="宋体" w:hAnsi="宋体" w:cs="Times New Roman" w:hint="eastAsia"/>
          <w:sz w:val="24"/>
          <w:szCs w:val="24"/>
        </w:rPr>
        <w:t>各学院、研究生培养单位根据具体情况，依据本办法制定学院的实施细则。本实施办法由研究生院负责解释。</w:t>
      </w:r>
    </w:p>
    <w:sectPr w:rsidR="00C062B3" w:rsidRPr="000E1E96" w:rsidSect="00C771E5">
      <w:pgSz w:w="11906" w:h="16838"/>
      <w:pgMar w:top="1440" w:right="1416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C53DD" w14:textId="77777777" w:rsidR="00A246A3" w:rsidRDefault="00A246A3" w:rsidP="00006533">
      <w:r>
        <w:separator/>
      </w:r>
    </w:p>
  </w:endnote>
  <w:endnote w:type="continuationSeparator" w:id="0">
    <w:p w14:paraId="6121E33B" w14:textId="77777777" w:rsidR="00A246A3" w:rsidRDefault="00A246A3" w:rsidP="0000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38511" w14:textId="77777777" w:rsidR="00A246A3" w:rsidRDefault="00A246A3" w:rsidP="00006533">
      <w:r>
        <w:separator/>
      </w:r>
    </w:p>
  </w:footnote>
  <w:footnote w:type="continuationSeparator" w:id="0">
    <w:p w14:paraId="287935D9" w14:textId="77777777" w:rsidR="00A246A3" w:rsidRDefault="00A246A3" w:rsidP="0000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608FD"/>
    <w:multiLevelType w:val="hybridMultilevel"/>
    <w:tmpl w:val="DE5625B6"/>
    <w:lvl w:ilvl="0" w:tplc="E92A797E">
      <w:start w:val="1"/>
      <w:numFmt w:val="japaneseCounting"/>
      <w:lvlText w:val="%1、"/>
      <w:lvlJc w:val="left"/>
      <w:pPr>
        <w:ind w:left="1192" w:hanging="720"/>
      </w:pPr>
      <w:rPr>
        <w:rFonts w:hint="default"/>
      </w:rPr>
    </w:lvl>
    <w:lvl w:ilvl="1" w:tplc="64DE2C22">
      <w:start w:val="1"/>
      <w:numFmt w:val="decimal"/>
      <w:lvlText w:val="%2"/>
      <w:lvlJc w:val="left"/>
      <w:pPr>
        <w:ind w:left="1021" w:hanging="454"/>
      </w:pPr>
      <w:rPr>
        <w:rFonts w:hint="default"/>
      </w:rPr>
    </w:lvl>
    <w:lvl w:ilvl="2" w:tplc="EE12A664">
      <w:start w:val="1"/>
      <w:numFmt w:val="decimal"/>
      <w:lvlText w:val="%3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1" w15:restartNumberingAfterBreak="0">
    <w:nsid w:val="1F327D13"/>
    <w:multiLevelType w:val="singleLevel"/>
    <w:tmpl w:val="4508C97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eastAsia"/>
      </w:rPr>
    </w:lvl>
  </w:abstractNum>
  <w:abstractNum w:abstractNumId="2" w15:restartNumberingAfterBreak="0">
    <w:nsid w:val="36FB73DF"/>
    <w:multiLevelType w:val="hybridMultilevel"/>
    <w:tmpl w:val="B386A9D8"/>
    <w:lvl w:ilvl="0" w:tplc="5E9A92F2">
      <w:start w:val="1"/>
      <w:numFmt w:val="decimal"/>
      <w:lvlText w:val="%1."/>
      <w:lvlJc w:val="left"/>
      <w:pPr>
        <w:ind w:left="360" w:hanging="360"/>
      </w:pPr>
      <w:rPr>
        <w:rFonts w:eastAsia="楷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8056A00"/>
    <w:multiLevelType w:val="hybridMultilevel"/>
    <w:tmpl w:val="B2C81F92"/>
    <w:lvl w:ilvl="0" w:tplc="E92A797E">
      <w:start w:val="1"/>
      <w:numFmt w:val="japaneseCounting"/>
      <w:lvlText w:val="%1、"/>
      <w:lvlJc w:val="left"/>
      <w:pPr>
        <w:ind w:left="1192" w:hanging="720"/>
      </w:pPr>
      <w:rPr>
        <w:rFonts w:hint="default"/>
      </w:rPr>
    </w:lvl>
    <w:lvl w:ilvl="1" w:tplc="64DE2C22">
      <w:start w:val="1"/>
      <w:numFmt w:val="decimal"/>
      <w:lvlText w:val="%2"/>
      <w:lvlJc w:val="left"/>
      <w:pPr>
        <w:ind w:left="1021" w:hanging="454"/>
      </w:pPr>
      <w:rPr>
        <w:rFonts w:hint="default"/>
      </w:rPr>
    </w:lvl>
    <w:lvl w:ilvl="2" w:tplc="91B8AAF4">
      <w:start w:val="1"/>
      <w:numFmt w:val="decimal"/>
      <w:lvlText w:val="%3）"/>
      <w:lvlJc w:val="left"/>
      <w:pPr>
        <w:ind w:left="1021" w:hanging="454"/>
      </w:pPr>
      <w:rPr>
        <w:rFonts w:ascii="Times New Roman" w:eastAsia="宋体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4" w15:restartNumberingAfterBreak="0">
    <w:nsid w:val="40762568"/>
    <w:multiLevelType w:val="hybridMultilevel"/>
    <w:tmpl w:val="6C767114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7C028D"/>
    <w:multiLevelType w:val="hybridMultilevel"/>
    <w:tmpl w:val="1D4EAD52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7E59A9"/>
    <w:multiLevelType w:val="hybridMultilevel"/>
    <w:tmpl w:val="D37CE0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29E"/>
    <w:rsid w:val="00006533"/>
    <w:rsid w:val="00024F8C"/>
    <w:rsid w:val="00025255"/>
    <w:rsid w:val="000321AB"/>
    <w:rsid w:val="000435DB"/>
    <w:rsid w:val="000500EE"/>
    <w:rsid w:val="000A46AE"/>
    <w:rsid w:val="000C74CB"/>
    <w:rsid w:val="000E1E96"/>
    <w:rsid w:val="000E6980"/>
    <w:rsid w:val="00132560"/>
    <w:rsid w:val="00153B45"/>
    <w:rsid w:val="00181E5F"/>
    <w:rsid w:val="0018343C"/>
    <w:rsid w:val="001E7103"/>
    <w:rsid w:val="001F523A"/>
    <w:rsid w:val="00224374"/>
    <w:rsid w:val="00230EDA"/>
    <w:rsid w:val="00257EC1"/>
    <w:rsid w:val="00265FA1"/>
    <w:rsid w:val="0027017B"/>
    <w:rsid w:val="00296454"/>
    <w:rsid w:val="002A4472"/>
    <w:rsid w:val="002B4B01"/>
    <w:rsid w:val="002B5D95"/>
    <w:rsid w:val="002C24B4"/>
    <w:rsid w:val="00302618"/>
    <w:rsid w:val="00302EBD"/>
    <w:rsid w:val="00306C21"/>
    <w:rsid w:val="00312340"/>
    <w:rsid w:val="0033279D"/>
    <w:rsid w:val="00350FEF"/>
    <w:rsid w:val="00364A2D"/>
    <w:rsid w:val="003A56F8"/>
    <w:rsid w:val="003C74C9"/>
    <w:rsid w:val="003D785C"/>
    <w:rsid w:val="00401AED"/>
    <w:rsid w:val="00412D42"/>
    <w:rsid w:val="0041394F"/>
    <w:rsid w:val="00416D19"/>
    <w:rsid w:val="004308FE"/>
    <w:rsid w:val="00434BFD"/>
    <w:rsid w:val="00470C4D"/>
    <w:rsid w:val="00471F39"/>
    <w:rsid w:val="00472205"/>
    <w:rsid w:val="0049429E"/>
    <w:rsid w:val="004B4CE9"/>
    <w:rsid w:val="004C308E"/>
    <w:rsid w:val="004C41C8"/>
    <w:rsid w:val="004E267A"/>
    <w:rsid w:val="00516AC5"/>
    <w:rsid w:val="00526A26"/>
    <w:rsid w:val="005520D2"/>
    <w:rsid w:val="00572FB5"/>
    <w:rsid w:val="005778DC"/>
    <w:rsid w:val="00581051"/>
    <w:rsid w:val="00581747"/>
    <w:rsid w:val="005C2923"/>
    <w:rsid w:val="005C5991"/>
    <w:rsid w:val="005D334C"/>
    <w:rsid w:val="0064463B"/>
    <w:rsid w:val="0065139D"/>
    <w:rsid w:val="0065392C"/>
    <w:rsid w:val="006668DB"/>
    <w:rsid w:val="00667259"/>
    <w:rsid w:val="0069462C"/>
    <w:rsid w:val="00695F02"/>
    <w:rsid w:val="006A66FA"/>
    <w:rsid w:val="006E34CD"/>
    <w:rsid w:val="006E3989"/>
    <w:rsid w:val="006F57F6"/>
    <w:rsid w:val="00706913"/>
    <w:rsid w:val="007178D4"/>
    <w:rsid w:val="0074191F"/>
    <w:rsid w:val="00741B5C"/>
    <w:rsid w:val="007952E4"/>
    <w:rsid w:val="007A5D13"/>
    <w:rsid w:val="007C5563"/>
    <w:rsid w:val="007D124F"/>
    <w:rsid w:val="007D2886"/>
    <w:rsid w:val="00801F88"/>
    <w:rsid w:val="00823F27"/>
    <w:rsid w:val="008269BE"/>
    <w:rsid w:val="00832FAD"/>
    <w:rsid w:val="00843C5A"/>
    <w:rsid w:val="00854078"/>
    <w:rsid w:val="00856F17"/>
    <w:rsid w:val="00867A2C"/>
    <w:rsid w:val="008703F0"/>
    <w:rsid w:val="00895A91"/>
    <w:rsid w:val="008A3311"/>
    <w:rsid w:val="008C16BD"/>
    <w:rsid w:val="008C3E46"/>
    <w:rsid w:val="008C61AB"/>
    <w:rsid w:val="008D234B"/>
    <w:rsid w:val="008D2BF0"/>
    <w:rsid w:val="008F01C1"/>
    <w:rsid w:val="00912F33"/>
    <w:rsid w:val="0093364B"/>
    <w:rsid w:val="00962401"/>
    <w:rsid w:val="00963615"/>
    <w:rsid w:val="009973BF"/>
    <w:rsid w:val="009C0DC0"/>
    <w:rsid w:val="009C6B8C"/>
    <w:rsid w:val="009E1621"/>
    <w:rsid w:val="009E18F8"/>
    <w:rsid w:val="009E7DBA"/>
    <w:rsid w:val="009F0889"/>
    <w:rsid w:val="00A246A3"/>
    <w:rsid w:val="00A35A2C"/>
    <w:rsid w:val="00AA09B4"/>
    <w:rsid w:val="00AB4213"/>
    <w:rsid w:val="00AE4812"/>
    <w:rsid w:val="00B15391"/>
    <w:rsid w:val="00B3078E"/>
    <w:rsid w:val="00B52B65"/>
    <w:rsid w:val="00B876C6"/>
    <w:rsid w:val="00B93274"/>
    <w:rsid w:val="00BB4CD1"/>
    <w:rsid w:val="00BB7721"/>
    <w:rsid w:val="00BD6AF3"/>
    <w:rsid w:val="00BE0C3B"/>
    <w:rsid w:val="00BE6A7A"/>
    <w:rsid w:val="00BF060B"/>
    <w:rsid w:val="00C062B3"/>
    <w:rsid w:val="00C45674"/>
    <w:rsid w:val="00C76C08"/>
    <w:rsid w:val="00C771E5"/>
    <w:rsid w:val="00C930D6"/>
    <w:rsid w:val="00CB0836"/>
    <w:rsid w:val="00CB60FE"/>
    <w:rsid w:val="00CC0924"/>
    <w:rsid w:val="00CC398C"/>
    <w:rsid w:val="00CC7206"/>
    <w:rsid w:val="00CE3749"/>
    <w:rsid w:val="00CF641B"/>
    <w:rsid w:val="00D32FE2"/>
    <w:rsid w:val="00D46656"/>
    <w:rsid w:val="00D75447"/>
    <w:rsid w:val="00DC789F"/>
    <w:rsid w:val="00DF0FF2"/>
    <w:rsid w:val="00E04C00"/>
    <w:rsid w:val="00E1165E"/>
    <w:rsid w:val="00E26509"/>
    <w:rsid w:val="00E30F6A"/>
    <w:rsid w:val="00E8352C"/>
    <w:rsid w:val="00E92375"/>
    <w:rsid w:val="00EA5AD1"/>
    <w:rsid w:val="00EA667E"/>
    <w:rsid w:val="00EB2033"/>
    <w:rsid w:val="00EB70E5"/>
    <w:rsid w:val="00EF3CEA"/>
    <w:rsid w:val="00F01FD9"/>
    <w:rsid w:val="00F52023"/>
    <w:rsid w:val="00F91CF8"/>
    <w:rsid w:val="00FA19A4"/>
    <w:rsid w:val="00FC6A09"/>
    <w:rsid w:val="00FC7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39BBE"/>
  <w15:docId w15:val="{86D7C3F7-396A-48F6-AF1E-1DC24D74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6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F02"/>
    <w:rPr>
      <w:kern w:val="0"/>
      <w:sz w:val="22"/>
    </w:rPr>
  </w:style>
  <w:style w:type="character" w:customStyle="1" w:styleId="a4">
    <w:name w:val="无间隔 字符"/>
    <w:basedOn w:val="a0"/>
    <w:link w:val="a3"/>
    <w:uiPriority w:val="1"/>
    <w:rsid w:val="00695F02"/>
    <w:rPr>
      <w:kern w:val="0"/>
      <w:sz w:val="22"/>
    </w:rPr>
  </w:style>
  <w:style w:type="paragraph" w:styleId="a5">
    <w:name w:val="List Paragraph"/>
    <w:basedOn w:val="a"/>
    <w:qFormat/>
    <w:rsid w:val="00695F02"/>
    <w:pPr>
      <w:widowControl/>
      <w:spacing w:line="360" w:lineRule="auto"/>
      <w:ind w:firstLineChars="200" w:firstLine="420"/>
      <w:jc w:val="left"/>
    </w:pPr>
    <w:rPr>
      <w:rFonts w:ascii="Cambria" w:eastAsia="宋体" w:hAnsi="Cambria" w:cs="Times New Roman"/>
      <w:kern w:val="0"/>
      <w:sz w:val="22"/>
      <w:lang w:eastAsia="en-US"/>
    </w:rPr>
  </w:style>
  <w:style w:type="paragraph" w:styleId="a6">
    <w:name w:val="Normal (Web)"/>
    <w:basedOn w:val="a"/>
    <w:rsid w:val="00257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06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06533"/>
    <w:rPr>
      <w:sz w:val="18"/>
      <w:szCs w:val="18"/>
    </w:rPr>
  </w:style>
  <w:style w:type="character" w:styleId="a9">
    <w:name w:val="page number"/>
    <w:basedOn w:val="a0"/>
    <w:rsid w:val="00006533"/>
  </w:style>
  <w:style w:type="paragraph" w:styleId="aa">
    <w:name w:val="header"/>
    <w:basedOn w:val="a"/>
    <w:link w:val="ab"/>
    <w:uiPriority w:val="99"/>
    <w:unhideWhenUsed/>
    <w:rsid w:val="00006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006533"/>
    <w:rPr>
      <w:sz w:val="18"/>
      <w:szCs w:val="18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rsid w:val="00BE6A7A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table" w:styleId="ac">
    <w:name w:val="Table Grid"/>
    <w:basedOn w:val="a1"/>
    <w:rsid w:val="00912F33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培养方案册子-标题1"/>
    <w:basedOn w:val="a"/>
    <w:link w:val="-10"/>
    <w:qFormat/>
    <w:rsid w:val="00912F33"/>
    <w:pPr>
      <w:jc w:val="center"/>
    </w:pPr>
    <w:rPr>
      <w:rFonts w:ascii="华文中宋" w:eastAsia="华文中宋" w:hAnsi="华文中宋"/>
      <w:b/>
      <w:sz w:val="56"/>
    </w:rPr>
  </w:style>
  <w:style w:type="character" w:customStyle="1" w:styleId="-10">
    <w:name w:val="培养方案册子-标题1 字符"/>
    <w:basedOn w:val="a0"/>
    <w:link w:val="-1"/>
    <w:rsid w:val="00912F33"/>
    <w:rPr>
      <w:rFonts w:ascii="华文中宋" w:eastAsia="华文中宋" w:hAnsi="华文中宋"/>
      <w:b/>
      <w:sz w:val="56"/>
    </w:rPr>
  </w:style>
  <w:style w:type="paragraph" w:styleId="ad">
    <w:name w:val="Balloon Text"/>
    <w:basedOn w:val="a"/>
    <w:link w:val="ae"/>
    <w:uiPriority w:val="99"/>
    <w:semiHidden/>
    <w:unhideWhenUsed/>
    <w:rsid w:val="00265FA1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65FA1"/>
    <w:rPr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930D6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C930D6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C930D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930D6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C93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DCDC9-CD6E-4381-8906-63CD586C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zxy</dc:creator>
  <cp:keywords/>
  <dc:description/>
  <cp:lastModifiedBy>Administrator</cp:lastModifiedBy>
  <cp:revision>113</cp:revision>
  <cp:lastPrinted>2020-11-09T01:12:00Z</cp:lastPrinted>
  <dcterms:created xsi:type="dcterms:W3CDTF">2018-04-11T06:13:00Z</dcterms:created>
  <dcterms:modified xsi:type="dcterms:W3CDTF">2020-12-21T07:46:00Z</dcterms:modified>
</cp:coreProperties>
</file>