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D19E" w14:textId="77777777" w:rsidR="008B6A5F" w:rsidRDefault="00CB7188">
      <w:pPr>
        <w:ind w:firstLine="0"/>
        <w:rPr>
          <w:rFonts w:ascii="华文中宋" w:eastAsia="华文中宋" w:hAnsi="华文中宋"/>
          <w:b/>
          <w:bCs/>
          <w:sz w:val="36"/>
          <w:szCs w:val="36"/>
          <w:lang w:eastAsia="zh-CN"/>
        </w:rPr>
      </w:pPr>
      <w:bookmarkStart w:id="0" w:name="_Toc80617480"/>
      <w:r>
        <w:rPr>
          <w:rFonts w:ascii="黑体" w:eastAsia="黑体" w:hAnsi="黑体" w:cs="黑体" w:hint="eastAsia"/>
          <w:sz w:val="28"/>
          <w:szCs w:val="36"/>
          <w:lang w:eastAsia="zh-CN"/>
        </w:rPr>
        <w:t>附件</w:t>
      </w:r>
    </w:p>
    <w:p w14:paraId="4F02584A" w14:textId="5A692CB9" w:rsidR="008B6A5F" w:rsidRDefault="00CB7188">
      <w:pPr>
        <w:spacing w:line="240" w:lineRule="auto"/>
        <w:ind w:rightChars="-99" w:right="-218" w:firstLine="0"/>
        <w:jc w:val="center"/>
        <w:outlineLvl w:val="0"/>
        <w:rPr>
          <w:rFonts w:ascii="华文中宋" w:eastAsia="华文中宋" w:hAnsi="华文中宋"/>
          <w:b/>
          <w:bCs/>
          <w:sz w:val="36"/>
          <w:szCs w:val="36"/>
          <w:lang w:eastAsia="zh-CN"/>
        </w:rPr>
      </w:pPr>
      <w:r>
        <w:rPr>
          <w:rFonts w:ascii="华文中宋" w:eastAsia="华文中宋" w:hAnsi="华文中宋" w:hint="eastAsia"/>
          <w:b/>
          <w:bCs/>
          <w:sz w:val="36"/>
          <w:szCs w:val="36"/>
          <w:lang w:eastAsia="zh-CN"/>
        </w:rPr>
        <w:t>北京理工</w:t>
      </w:r>
      <w:r>
        <w:rPr>
          <w:rFonts w:ascii="华文中宋" w:eastAsia="华文中宋" w:hAnsi="华文中宋"/>
          <w:b/>
          <w:bCs/>
          <w:sz w:val="36"/>
          <w:szCs w:val="36"/>
          <w:lang w:eastAsia="zh-CN"/>
        </w:rPr>
        <w:t>大学</w:t>
      </w:r>
      <w:r>
        <w:rPr>
          <w:rFonts w:ascii="华文中宋" w:eastAsia="华文中宋" w:hAnsi="华文中宋" w:hint="eastAsia"/>
          <w:b/>
          <w:bCs/>
          <w:sz w:val="36"/>
          <w:szCs w:val="36"/>
          <w:lang w:eastAsia="zh-CN"/>
        </w:rPr>
        <w:t>20</w:t>
      </w:r>
      <w:r>
        <w:rPr>
          <w:rFonts w:ascii="华文中宋" w:eastAsia="华文中宋" w:hAnsi="华文中宋"/>
          <w:b/>
          <w:bCs/>
          <w:sz w:val="36"/>
          <w:szCs w:val="36"/>
          <w:lang w:eastAsia="zh-CN"/>
        </w:rPr>
        <w:t>2</w:t>
      </w:r>
      <w:r w:rsidR="00C1613C">
        <w:rPr>
          <w:rFonts w:ascii="华文中宋" w:eastAsia="华文中宋" w:hAnsi="华文中宋"/>
          <w:b/>
          <w:bCs/>
          <w:sz w:val="36"/>
          <w:szCs w:val="36"/>
          <w:lang w:eastAsia="zh-CN"/>
        </w:rPr>
        <w:t>5</w:t>
      </w:r>
      <w:r>
        <w:rPr>
          <w:rFonts w:ascii="华文中宋" w:eastAsia="华文中宋" w:hAnsi="华文中宋" w:hint="eastAsia"/>
          <w:b/>
          <w:bCs/>
          <w:sz w:val="36"/>
          <w:szCs w:val="36"/>
          <w:lang w:eastAsia="zh-CN"/>
        </w:rPr>
        <w:t>版工程</w:t>
      </w:r>
      <w:proofErr w:type="gramStart"/>
      <w:r>
        <w:rPr>
          <w:rFonts w:ascii="华文中宋" w:eastAsia="华文中宋" w:hAnsi="华文中宋" w:hint="eastAsia"/>
          <w:b/>
          <w:bCs/>
          <w:sz w:val="36"/>
          <w:szCs w:val="36"/>
          <w:lang w:eastAsia="zh-CN"/>
        </w:rPr>
        <w:t>硕</w:t>
      </w:r>
      <w:proofErr w:type="gramEnd"/>
      <w:r>
        <w:rPr>
          <w:rFonts w:ascii="华文中宋" w:eastAsia="华文中宋" w:hAnsi="华文中宋" w:hint="eastAsia"/>
          <w:b/>
          <w:bCs/>
          <w:sz w:val="36"/>
          <w:szCs w:val="36"/>
          <w:lang w:eastAsia="zh-CN"/>
        </w:rPr>
        <w:t>博士专项</w:t>
      </w:r>
      <w:r>
        <w:rPr>
          <w:rFonts w:ascii="华文中宋" w:eastAsia="华文中宋" w:hAnsi="华文中宋"/>
          <w:b/>
          <w:bCs/>
          <w:sz w:val="36"/>
          <w:szCs w:val="36"/>
          <w:lang w:eastAsia="zh-CN"/>
        </w:rPr>
        <w:t>研究生</w:t>
      </w:r>
      <w:bookmarkEnd w:id="0"/>
    </w:p>
    <w:p w14:paraId="2801EA13" w14:textId="77777777" w:rsidR="008B6A5F" w:rsidRDefault="00CB7188">
      <w:pPr>
        <w:tabs>
          <w:tab w:val="left" w:pos="1244"/>
          <w:tab w:val="center" w:pos="4634"/>
        </w:tabs>
        <w:spacing w:line="240" w:lineRule="auto"/>
        <w:ind w:rightChars="-99" w:right="-218" w:firstLine="0"/>
        <w:jc w:val="center"/>
        <w:outlineLvl w:val="0"/>
        <w:rPr>
          <w:rFonts w:ascii="华文中宋" w:eastAsia="华文中宋" w:hAnsi="华文中宋"/>
          <w:b/>
          <w:bCs/>
          <w:sz w:val="36"/>
          <w:szCs w:val="36"/>
          <w:lang w:eastAsia="zh-CN"/>
        </w:rPr>
      </w:pPr>
      <w:bookmarkStart w:id="1" w:name="_Toc77256763"/>
      <w:bookmarkStart w:id="2" w:name="_Toc77081108"/>
      <w:bookmarkStart w:id="3" w:name="_Toc80617481"/>
      <w:bookmarkStart w:id="4" w:name="_Toc16266609"/>
      <w:r>
        <w:rPr>
          <w:rFonts w:ascii="华文中宋" w:eastAsia="华文中宋" w:hAnsi="华文中宋"/>
          <w:b/>
          <w:bCs/>
          <w:sz w:val="36"/>
          <w:szCs w:val="36"/>
          <w:lang w:eastAsia="zh-CN"/>
        </w:rPr>
        <w:t>培养方案框架要求</w:t>
      </w:r>
      <w:bookmarkEnd w:id="1"/>
      <w:bookmarkEnd w:id="2"/>
      <w:bookmarkEnd w:id="3"/>
      <w:bookmarkEnd w:id="4"/>
    </w:p>
    <w:p w14:paraId="6C7D908C" w14:textId="77777777" w:rsidR="008B6A5F" w:rsidRDefault="00CB7188">
      <w:pPr>
        <w:tabs>
          <w:tab w:val="left" w:pos="1244"/>
          <w:tab w:val="center" w:pos="4634"/>
        </w:tabs>
        <w:spacing w:line="240" w:lineRule="auto"/>
        <w:ind w:rightChars="-99" w:right="-218" w:firstLine="0"/>
        <w:jc w:val="center"/>
        <w:outlineLvl w:val="0"/>
        <w:rPr>
          <w:rFonts w:ascii="黑体" w:eastAsia="黑体" w:hAnsi="黑体"/>
          <w:b/>
          <w:bCs/>
          <w:sz w:val="32"/>
          <w:szCs w:val="32"/>
          <w:lang w:eastAsia="zh-CN"/>
        </w:rPr>
      </w:pPr>
      <w:r>
        <w:rPr>
          <w:rFonts w:ascii="华文中宋" w:eastAsia="华文中宋" w:hAnsi="华文中宋" w:hint="eastAsia"/>
          <w:b/>
          <w:bCs/>
          <w:sz w:val="36"/>
          <w:szCs w:val="36"/>
          <w:highlight w:val="yellow"/>
          <w:lang w:eastAsia="zh-CN"/>
        </w:rPr>
        <w:t>X</w:t>
      </w:r>
      <w:r>
        <w:rPr>
          <w:rFonts w:ascii="华文中宋" w:eastAsia="华文中宋" w:hAnsi="华文中宋"/>
          <w:b/>
          <w:bCs/>
          <w:sz w:val="36"/>
          <w:szCs w:val="36"/>
          <w:highlight w:val="yellow"/>
          <w:lang w:eastAsia="zh-CN"/>
        </w:rPr>
        <w:t>X</w:t>
      </w:r>
      <w:r>
        <w:rPr>
          <w:rFonts w:ascii="华文中宋" w:eastAsia="华文中宋" w:hAnsi="华文中宋"/>
          <w:b/>
          <w:bCs/>
          <w:sz w:val="36"/>
          <w:szCs w:val="36"/>
          <w:highlight w:val="yellow"/>
          <w:lang w:eastAsia="zh-CN"/>
        </w:rPr>
        <w:t>领域</w:t>
      </w:r>
    </w:p>
    <w:p w14:paraId="281F4D29" w14:textId="77777777" w:rsidR="008B6A5F" w:rsidRDefault="00CB7188">
      <w:pPr>
        <w:spacing w:line="240" w:lineRule="auto"/>
        <w:ind w:left="425" w:firstLine="0"/>
        <w:jc w:val="center"/>
        <w:outlineLvl w:val="0"/>
        <w:rPr>
          <w:rFonts w:ascii="黑体" w:eastAsia="黑体" w:hAnsi="黑体"/>
          <w:b/>
          <w:bCs/>
          <w:sz w:val="25"/>
          <w:szCs w:val="25"/>
          <w:lang w:eastAsia="zh-CN"/>
        </w:rPr>
      </w:pPr>
      <w:r>
        <w:rPr>
          <w:rFonts w:ascii="黑体" w:eastAsia="黑体" w:hAnsi="黑体" w:hint="eastAsia"/>
          <w:b/>
          <w:bCs/>
          <w:sz w:val="25"/>
          <w:szCs w:val="25"/>
          <w:lang w:eastAsia="zh-CN"/>
        </w:rPr>
        <w:t xml:space="preserve"> </w:t>
      </w:r>
    </w:p>
    <w:p w14:paraId="53DFF2F0" w14:textId="77777777" w:rsidR="008B6A5F" w:rsidRDefault="00CB7188">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一、领域简介</w:t>
      </w:r>
    </w:p>
    <w:p w14:paraId="5177C13F" w14:textId="77777777" w:rsidR="008B6A5F" w:rsidRDefault="00CB7188">
      <w:pPr>
        <w:spacing w:line="240" w:lineRule="auto"/>
        <w:ind w:firstLineChars="200" w:firstLine="420"/>
        <w:rPr>
          <w:rFonts w:ascii="宋体" w:hAnsi="宋体"/>
          <w:bCs/>
          <w:sz w:val="21"/>
          <w:szCs w:val="21"/>
          <w:lang w:eastAsia="zh-CN"/>
        </w:rPr>
      </w:pPr>
      <w:r>
        <w:rPr>
          <w:rFonts w:ascii="宋体" w:hAnsi="宋体" w:hint="eastAsia"/>
          <w:bCs/>
          <w:sz w:val="21"/>
          <w:szCs w:val="21"/>
          <w:lang w:eastAsia="zh-CN"/>
        </w:rPr>
        <w:t>【简要介绍</w:t>
      </w:r>
      <w:r>
        <w:rPr>
          <w:rFonts w:ascii="宋体" w:hAnsi="宋体" w:hint="eastAsia"/>
          <w:bCs/>
          <w:sz w:val="21"/>
          <w:szCs w:val="21"/>
          <w:highlight w:val="yellow"/>
          <w:lang w:eastAsia="zh-CN"/>
        </w:rPr>
        <w:t>关键领域</w:t>
      </w:r>
      <w:r>
        <w:rPr>
          <w:rFonts w:ascii="宋体" w:hAnsi="宋体" w:hint="eastAsia"/>
          <w:bCs/>
          <w:sz w:val="21"/>
          <w:szCs w:val="21"/>
          <w:lang w:eastAsia="zh-CN"/>
        </w:rPr>
        <w:t>依托的专业学位类别和相关支撑学科专业、主要培养方向、服务领域、优势与特色，校企双方培养条件、合作基础等】</w:t>
      </w:r>
    </w:p>
    <w:p w14:paraId="7A3D627A" w14:textId="77777777" w:rsidR="008B6A5F" w:rsidRDefault="008B6A5F">
      <w:pPr>
        <w:spacing w:line="240" w:lineRule="auto"/>
        <w:ind w:firstLine="0"/>
        <w:rPr>
          <w:rFonts w:ascii="黑体" w:eastAsia="黑体" w:hAnsi="黑体"/>
          <w:b/>
          <w:bCs/>
          <w:sz w:val="24"/>
          <w:szCs w:val="24"/>
          <w:lang w:eastAsia="zh-CN"/>
        </w:rPr>
      </w:pPr>
    </w:p>
    <w:p w14:paraId="1FF7E54C" w14:textId="77777777" w:rsidR="008B6A5F" w:rsidRDefault="00CB7188">
      <w:pPr>
        <w:spacing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二、培养目标与培养方式：</w:t>
      </w:r>
    </w:p>
    <w:p w14:paraId="04245B92" w14:textId="77777777" w:rsidR="008B6A5F" w:rsidRDefault="00CB7188">
      <w:pPr>
        <w:spacing w:beforeLines="100" w:before="312" w:line="240" w:lineRule="auto"/>
        <w:ind w:firstLine="0"/>
        <w:rPr>
          <w:rFonts w:ascii="宋体" w:hAnsi="宋体"/>
          <w:bCs/>
          <w:sz w:val="21"/>
          <w:szCs w:val="21"/>
          <w:lang w:eastAsia="zh-CN"/>
        </w:rPr>
      </w:pPr>
      <w:r>
        <w:rPr>
          <w:rFonts w:ascii="黑体" w:eastAsia="黑体" w:hAnsi="黑体" w:hint="eastAsia"/>
          <w:b/>
          <w:bCs/>
          <w:sz w:val="21"/>
          <w:szCs w:val="21"/>
          <w:lang w:eastAsia="zh-CN"/>
        </w:rPr>
        <w:t>培养目标：</w:t>
      </w:r>
      <w:r>
        <w:rPr>
          <w:rFonts w:ascii="宋体" w:hAnsi="宋体" w:hint="eastAsia"/>
          <w:bCs/>
          <w:sz w:val="21"/>
          <w:szCs w:val="21"/>
          <w:lang w:eastAsia="zh-CN"/>
        </w:rPr>
        <w:t>以培养卓越工程师后备人才为目标，聚焦国家重大战略需求，支撑产业链安全，着力打造一支政治坚定，爱党报国，敬业奉献，基础理论功底扎实，专业技术能力和水平突出，具备较强工程技术创新创造能力，善于解决复杂工程技术难题，国际视野宽阔，扎根工程实践和生产一线的高水平工程师队伍。</w:t>
      </w:r>
    </w:p>
    <w:p w14:paraId="01D9A40B" w14:textId="77777777" w:rsidR="008B6A5F" w:rsidRDefault="00CB7188">
      <w:pPr>
        <w:spacing w:beforeLines="100" w:before="312" w:line="240" w:lineRule="auto"/>
        <w:ind w:firstLine="0"/>
        <w:rPr>
          <w:rFonts w:ascii="宋体" w:hAnsi="宋体"/>
          <w:bCs/>
          <w:sz w:val="21"/>
          <w:szCs w:val="21"/>
          <w:lang w:eastAsia="zh-CN"/>
        </w:rPr>
      </w:pPr>
      <w:r>
        <w:rPr>
          <w:rFonts w:ascii="宋体" w:hAnsi="宋体" w:hint="eastAsia"/>
          <w:bCs/>
          <w:sz w:val="21"/>
          <w:szCs w:val="21"/>
          <w:lang w:eastAsia="zh-CN"/>
        </w:rPr>
        <w:t>【根据相关专业领域特点，提出服务面向、综合素质、理论基础和专业知识、实践创新能力、职业素养等方面的具体要求。】</w:t>
      </w:r>
    </w:p>
    <w:p w14:paraId="1576EFB9" w14:textId="77777777" w:rsidR="008B6A5F" w:rsidRDefault="00CB7188">
      <w:pPr>
        <w:spacing w:beforeLines="100" w:before="312" w:line="240" w:lineRule="auto"/>
        <w:ind w:firstLine="0"/>
        <w:rPr>
          <w:rFonts w:ascii="宋体" w:hAnsi="宋体"/>
          <w:bCs/>
          <w:sz w:val="21"/>
          <w:szCs w:val="21"/>
          <w:lang w:eastAsia="zh-CN"/>
        </w:rPr>
      </w:pPr>
      <w:r>
        <w:rPr>
          <w:rFonts w:ascii="黑体" w:eastAsia="黑体" w:hAnsi="黑体" w:hint="eastAsia"/>
          <w:b/>
          <w:bCs/>
          <w:sz w:val="21"/>
          <w:szCs w:val="21"/>
          <w:lang w:eastAsia="zh-CN"/>
        </w:rPr>
        <w:t>培养方式：</w:t>
      </w:r>
      <w:r>
        <w:rPr>
          <w:rFonts w:ascii="宋体" w:hAnsi="宋体" w:hint="eastAsia"/>
          <w:bCs/>
          <w:sz w:val="21"/>
          <w:szCs w:val="21"/>
          <w:lang w:eastAsia="zh-CN"/>
        </w:rPr>
        <w:t>采用课程学习、专业实践、学位论文相结合的培养方式。采取</w:t>
      </w:r>
      <w:proofErr w:type="gramStart"/>
      <w:r>
        <w:rPr>
          <w:rFonts w:ascii="宋体" w:hAnsi="宋体" w:hint="eastAsia"/>
          <w:bCs/>
          <w:sz w:val="21"/>
          <w:szCs w:val="21"/>
          <w:lang w:eastAsia="zh-CN"/>
        </w:rPr>
        <w:t>校企双导师</w:t>
      </w:r>
      <w:proofErr w:type="gramEnd"/>
      <w:r>
        <w:rPr>
          <w:rFonts w:ascii="宋体" w:hAnsi="宋体" w:hint="eastAsia"/>
          <w:bCs/>
          <w:sz w:val="21"/>
          <w:szCs w:val="21"/>
          <w:lang w:eastAsia="zh-CN"/>
        </w:rPr>
        <w:t>组指导制度。</w:t>
      </w:r>
    </w:p>
    <w:p w14:paraId="0ED748C1" w14:textId="77777777" w:rsidR="008B6A5F" w:rsidRDefault="00CB7188">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三、学制</w:t>
      </w:r>
    </w:p>
    <w:p w14:paraId="740ED599" w14:textId="77777777" w:rsidR="008B6A5F" w:rsidRDefault="00CB7188">
      <w:pPr>
        <w:spacing w:line="240" w:lineRule="auto"/>
        <w:ind w:firstLine="482"/>
        <w:rPr>
          <w:rFonts w:ascii="宋体" w:hAnsi="宋体"/>
          <w:bCs/>
          <w:sz w:val="21"/>
          <w:szCs w:val="21"/>
          <w:highlight w:val="yellow"/>
          <w:lang w:eastAsia="zh-CN"/>
        </w:rPr>
      </w:pPr>
      <w:r>
        <w:rPr>
          <w:rFonts w:ascii="宋体" w:hAnsi="宋体" w:hint="eastAsia"/>
          <w:bCs/>
          <w:sz w:val="21"/>
          <w:szCs w:val="21"/>
          <w:highlight w:val="yellow"/>
          <w:lang w:eastAsia="zh-CN"/>
        </w:rPr>
        <w:t>硕士基本学制</w:t>
      </w:r>
      <w:r>
        <w:rPr>
          <w:rFonts w:ascii="宋体" w:hAnsi="宋体"/>
          <w:bCs/>
          <w:sz w:val="21"/>
          <w:szCs w:val="21"/>
          <w:highlight w:val="yellow"/>
          <w:lang w:eastAsia="zh-CN"/>
        </w:rPr>
        <w:t>为</w:t>
      </w:r>
      <w:r>
        <w:rPr>
          <w:rFonts w:ascii="宋体" w:hAnsi="宋体" w:hint="eastAsia"/>
          <w:bCs/>
          <w:sz w:val="21"/>
          <w:szCs w:val="21"/>
          <w:highlight w:val="yellow"/>
          <w:lang w:eastAsia="zh-CN"/>
        </w:rPr>
        <w:t>3</w:t>
      </w:r>
      <w:r>
        <w:rPr>
          <w:rFonts w:ascii="宋体" w:hAnsi="宋体" w:hint="eastAsia"/>
          <w:bCs/>
          <w:sz w:val="21"/>
          <w:szCs w:val="21"/>
          <w:highlight w:val="yellow"/>
          <w:lang w:eastAsia="zh-CN"/>
        </w:rPr>
        <w:t>年，</w:t>
      </w:r>
      <w:r>
        <w:rPr>
          <w:rFonts w:ascii="宋体" w:hAnsi="宋体"/>
          <w:bCs/>
          <w:sz w:val="21"/>
          <w:szCs w:val="21"/>
          <w:highlight w:val="yellow"/>
          <w:lang w:eastAsia="zh-CN"/>
        </w:rPr>
        <w:t>最长修业年限</w:t>
      </w:r>
      <w:r>
        <w:rPr>
          <w:rFonts w:ascii="宋体" w:hAnsi="宋体" w:hint="eastAsia"/>
          <w:bCs/>
          <w:sz w:val="21"/>
          <w:szCs w:val="21"/>
          <w:highlight w:val="yellow"/>
          <w:lang w:eastAsia="zh-CN"/>
        </w:rPr>
        <w:t>在</w:t>
      </w:r>
      <w:r>
        <w:rPr>
          <w:rFonts w:ascii="宋体" w:hAnsi="宋体" w:hint="eastAsia"/>
          <w:bCs/>
          <w:sz w:val="21"/>
          <w:szCs w:val="21"/>
          <w:highlight w:val="yellow"/>
          <w:lang w:eastAsia="zh-CN"/>
        </w:rPr>
        <w:t>基本学制基础上增加</w:t>
      </w:r>
      <w:r>
        <w:rPr>
          <w:rFonts w:ascii="宋体" w:hAnsi="宋体"/>
          <w:bCs/>
          <w:sz w:val="21"/>
          <w:szCs w:val="21"/>
          <w:highlight w:val="yellow"/>
          <w:lang w:eastAsia="zh-CN"/>
        </w:rPr>
        <w:t>0.5</w:t>
      </w:r>
      <w:r>
        <w:rPr>
          <w:rFonts w:ascii="宋体" w:hAnsi="宋体" w:hint="eastAsia"/>
          <w:bCs/>
          <w:sz w:val="21"/>
          <w:szCs w:val="21"/>
          <w:highlight w:val="yellow"/>
          <w:lang w:eastAsia="zh-CN"/>
        </w:rPr>
        <w:t>年。</w:t>
      </w:r>
    </w:p>
    <w:p w14:paraId="78254557" w14:textId="77777777" w:rsidR="008B6A5F" w:rsidRDefault="00CB7188">
      <w:pPr>
        <w:spacing w:line="240" w:lineRule="auto"/>
        <w:ind w:firstLine="482"/>
        <w:rPr>
          <w:rFonts w:ascii="宋体" w:hAnsi="宋体"/>
          <w:bCs/>
          <w:sz w:val="21"/>
          <w:szCs w:val="21"/>
          <w:highlight w:val="yellow"/>
          <w:lang w:eastAsia="zh-CN"/>
        </w:rPr>
      </w:pPr>
      <w:r>
        <w:rPr>
          <w:rFonts w:ascii="宋体" w:hAnsi="宋体" w:hint="eastAsia"/>
          <w:bCs/>
          <w:sz w:val="21"/>
          <w:szCs w:val="21"/>
          <w:highlight w:val="yellow"/>
          <w:lang w:eastAsia="zh-CN"/>
        </w:rPr>
        <w:t>硕士起点博士基本学制为</w:t>
      </w:r>
      <w:r>
        <w:rPr>
          <w:rFonts w:ascii="宋体" w:hAnsi="宋体" w:hint="eastAsia"/>
          <w:bCs/>
          <w:sz w:val="21"/>
          <w:szCs w:val="21"/>
          <w:highlight w:val="yellow"/>
          <w:lang w:eastAsia="zh-CN"/>
        </w:rPr>
        <w:t>4</w:t>
      </w:r>
      <w:r>
        <w:rPr>
          <w:rFonts w:ascii="宋体" w:hAnsi="宋体" w:hint="eastAsia"/>
          <w:bCs/>
          <w:sz w:val="21"/>
          <w:szCs w:val="21"/>
          <w:highlight w:val="yellow"/>
          <w:lang w:eastAsia="zh-CN"/>
        </w:rPr>
        <w:t>年，最长修业年限在基本学制基础上增加</w:t>
      </w:r>
      <w:r>
        <w:rPr>
          <w:rFonts w:ascii="宋体" w:hAnsi="宋体" w:hint="eastAsia"/>
          <w:bCs/>
          <w:sz w:val="21"/>
          <w:szCs w:val="21"/>
          <w:highlight w:val="yellow"/>
          <w:lang w:eastAsia="zh-CN"/>
        </w:rPr>
        <w:t>2</w:t>
      </w:r>
      <w:r>
        <w:rPr>
          <w:rFonts w:ascii="宋体" w:hAnsi="宋体" w:hint="eastAsia"/>
          <w:bCs/>
          <w:sz w:val="21"/>
          <w:szCs w:val="21"/>
          <w:highlight w:val="yellow"/>
          <w:lang w:eastAsia="zh-CN"/>
        </w:rPr>
        <w:t>年。</w:t>
      </w:r>
    </w:p>
    <w:p w14:paraId="48E21710" w14:textId="77777777" w:rsidR="008B6A5F" w:rsidRDefault="00CB7188">
      <w:pPr>
        <w:spacing w:line="240" w:lineRule="auto"/>
        <w:ind w:firstLine="482"/>
        <w:rPr>
          <w:rFonts w:ascii="宋体" w:hAnsi="宋体"/>
          <w:bCs/>
          <w:sz w:val="21"/>
          <w:szCs w:val="21"/>
          <w:lang w:eastAsia="zh-CN"/>
        </w:rPr>
      </w:pPr>
      <w:r>
        <w:rPr>
          <w:rFonts w:ascii="宋体" w:hAnsi="宋体" w:hint="eastAsia"/>
          <w:bCs/>
          <w:sz w:val="21"/>
          <w:szCs w:val="21"/>
          <w:highlight w:val="yellow"/>
          <w:lang w:eastAsia="zh-CN"/>
        </w:rPr>
        <w:t>本科起点博士基本学制为</w:t>
      </w:r>
      <w:r>
        <w:rPr>
          <w:rFonts w:ascii="宋体" w:hAnsi="宋体"/>
          <w:bCs/>
          <w:sz w:val="21"/>
          <w:szCs w:val="21"/>
          <w:highlight w:val="yellow"/>
          <w:lang w:eastAsia="zh-CN"/>
        </w:rPr>
        <w:t>5-6</w:t>
      </w:r>
      <w:r>
        <w:rPr>
          <w:rFonts w:ascii="宋体" w:hAnsi="宋体" w:hint="eastAsia"/>
          <w:bCs/>
          <w:sz w:val="21"/>
          <w:szCs w:val="21"/>
          <w:highlight w:val="yellow"/>
          <w:lang w:eastAsia="zh-CN"/>
        </w:rPr>
        <w:t>年，最长修业年限在基本学制基础上增加</w:t>
      </w:r>
      <w:r>
        <w:rPr>
          <w:rFonts w:ascii="宋体" w:hAnsi="宋体" w:hint="eastAsia"/>
          <w:bCs/>
          <w:sz w:val="21"/>
          <w:szCs w:val="21"/>
          <w:highlight w:val="yellow"/>
          <w:lang w:eastAsia="zh-CN"/>
        </w:rPr>
        <w:t>2</w:t>
      </w:r>
      <w:r>
        <w:rPr>
          <w:rFonts w:ascii="宋体" w:hAnsi="宋体" w:hint="eastAsia"/>
          <w:bCs/>
          <w:sz w:val="21"/>
          <w:szCs w:val="21"/>
          <w:highlight w:val="yellow"/>
          <w:lang w:eastAsia="zh-CN"/>
        </w:rPr>
        <w:t>年。</w:t>
      </w:r>
    </w:p>
    <w:p w14:paraId="249B8F6A" w14:textId="77777777" w:rsidR="008B6A5F" w:rsidRDefault="00CB7188">
      <w:pPr>
        <w:spacing w:line="240" w:lineRule="auto"/>
        <w:ind w:firstLine="482"/>
        <w:rPr>
          <w:rFonts w:ascii="宋体" w:hAnsi="宋体"/>
          <w:bCs/>
          <w:sz w:val="21"/>
          <w:szCs w:val="21"/>
          <w:lang w:eastAsia="zh-CN"/>
        </w:rPr>
      </w:pPr>
      <w:r>
        <w:rPr>
          <w:rFonts w:ascii="宋体" w:hAnsi="宋体" w:hint="eastAsia"/>
          <w:bCs/>
          <w:sz w:val="21"/>
          <w:szCs w:val="21"/>
          <w:highlight w:val="yellow"/>
          <w:lang w:eastAsia="zh-CN"/>
        </w:rPr>
        <w:t>特别优秀并提前完成学位论文的博士最多可提前</w:t>
      </w:r>
      <w:r>
        <w:rPr>
          <w:rFonts w:ascii="宋体" w:hAnsi="宋体" w:hint="eastAsia"/>
          <w:bCs/>
          <w:sz w:val="21"/>
          <w:szCs w:val="21"/>
          <w:highlight w:val="yellow"/>
          <w:lang w:eastAsia="zh-CN"/>
        </w:rPr>
        <w:t>1</w:t>
      </w:r>
      <w:r>
        <w:rPr>
          <w:rFonts w:ascii="宋体" w:hAnsi="宋体" w:hint="eastAsia"/>
          <w:bCs/>
          <w:sz w:val="21"/>
          <w:szCs w:val="21"/>
          <w:highlight w:val="yellow"/>
          <w:lang w:eastAsia="zh-CN"/>
        </w:rPr>
        <w:t>年毕业。</w:t>
      </w:r>
    </w:p>
    <w:p w14:paraId="7ED99DBC" w14:textId="77777777" w:rsidR="008B6A5F" w:rsidRDefault="00CB7188">
      <w:pPr>
        <w:widowControl w:val="0"/>
        <w:topLinePunct/>
        <w:spacing w:beforeLines="100" w:before="312" w:line="240" w:lineRule="auto"/>
        <w:ind w:firstLine="0"/>
        <w:jc w:val="both"/>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四、课程设置与学分要求</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134"/>
        <w:gridCol w:w="2551"/>
        <w:gridCol w:w="709"/>
        <w:gridCol w:w="709"/>
        <w:gridCol w:w="709"/>
        <w:gridCol w:w="708"/>
        <w:gridCol w:w="709"/>
        <w:gridCol w:w="1134"/>
      </w:tblGrid>
      <w:tr w:rsidR="008B6A5F" w14:paraId="152709DE" w14:textId="77777777" w:rsidTr="00C1613C">
        <w:trPr>
          <w:trHeight w:val="20"/>
          <w:jc w:val="center"/>
        </w:trPr>
        <w:tc>
          <w:tcPr>
            <w:tcW w:w="846" w:type="dxa"/>
            <w:shd w:val="clear" w:color="auto" w:fill="auto"/>
            <w:vAlign w:val="center"/>
          </w:tcPr>
          <w:p w14:paraId="7D853964" w14:textId="77777777" w:rsidR="008B6A5F" w:rsidRDefault="00CB7188">
            <w:pPr>
              <w:widowControl w:val="0"/>
              <w:topLinePunct/>
              <w:spacing w:line="240" w:lineRule="auto"/>
              <w:ind w:firstLine="0"/>
              <w:jc w:val="center"/>
              <w:textAlignment w:val="top"/>
              <w:rPr>
                <w:rFonts w:ascii="宋体" w:hAnsi="宋体" w:cs="宋体"/>
                <w:b/>
                <w:color w:val="000000"/>
                <w:sz w:val="21"/>
                <w:szCs w:val="21"/>
                <w:lang w:eastAsia="zh-CN"/>
              </w:rPr>
            </w:pPr>
            <w:r>
              <w:rPr>
                <w:rFonts w:ascii="宋体" w:hAnsi="宋体" w:cs="宋体" w:hint="eastAsia"/>
                <w:b/>
                <w:color w:val="000000"/>
                <w:sz w:val="21"/>
                <w:szCs w:val="21"/>
                <w:lang w:eastAsia="zh-CN"/>
              </w:rPr>
              <w:t>类别</w:t>
            </w:r>
          </w:p>
        </w:tc>
        <w:tc>
          <w:tcPr>
            <w:tcW w:w="1134" w:type="dxa"/>
            <w:vAlign w:val="center"/>
          </w:tcPr>
          <w:p w14:paraId="7AF7BA85"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w:t>
            </w:r>
            <w:r>
              <w:rPr>
                <w:rFonts w:ascii="宋体" w:hAnsi="宋体" w:cs="黑体"/>
                <w:b/>
                <w:bCs/>
                <w:sz w:val="21"/>
                <w:szCs w:val="21"/>
                <w:lang w:eastAsia="zh-CN"/>
              </w:rPr>
              <w:t>代码</w:t>
            </w:r>
          </w:p>
        </w:tc>
        <w:tc>
          <w:tcPr>
            <w:tcW w:w="2551" w:type="dxa"/>
            <w:shd w:val="clear" w:color="auto" w:fill="auto"/>
            <w:vAlign w:val="center"/>
          </w:tcPr>
          <w:p w14:paraId="0CBB70A3"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w:t>
            </w:r>
            <w:r>
              <w:rPr>
                <w:rFonts w:ascii="宋体" w:hAnsi="宋体" w:cs="黑体"/>
                <w:b/>
                <w:bCs/>
                <w:sz w:val="21"/>
                <w:szCs w:val="21"/>
                <w:lang w:eastAsia="zh-CN"/>
              </w:rPr>
              <w:t>名称</w:t>
            </w:r>
          </w:p>
        </w:tc>
        <w:tc>
          <w:tcPr>
            <w:tcW w:w="709" w:type="dxa"/>
            <w:shd w:val="clear" w:color="auto" w:fill="auto"/>
            <w:vAlign w:val="center"/>
          </w:tcPr>
          <w:p w14:paraId="0DDCDB7C"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学时</w:t>
            </w:r>
          </w:p>
        </w:tc>
        <w:tc>
          <w:tcPr>
            <w:tcW w:w="709" w:type="dxa"/>
            <w:shd w:val="clear" w:color="auto" w:fill="auto"/>
            <w:vAlign w:val="center"/>
          </w:tcPr>
          <w:p w14:paraId="6CDCD559"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学分</w:t>
            </w:r>
          </w:p>
        </w:tc>
        <w:tc>
          <w:tcPr>
            <w:tcW w:w="709" w:type="dxa"/>
            <w:shd w:val="clear" w:color="auto" w:fill="auto"/>
            <w:vAlign w:val="center"/>
          </w:tcPr>
          <w:p w14:paraId="6EF1A519"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学期</w:t>
            </w:r>
          </w:p>
        </w:tc>
        <w:tc>
          <w:tcPr>
            <w:tcW w:w="708" w:type="dxa"/>
            <w:shd w:val="clear" w:color="auto" w:fill="auto"/>
            <w:vAlign w:val="center"/>
          </w:tcPr>
          <w:p w14:paraId="4757B455"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是否</w:t>
            </w:r>
            <w:r>
              <w:rPr>
                <w:rFonts w:ascii="宋体" w:hAnsi="宋体" w:cs="黑体"/>
                <w:b/>
                <w:bCs/>
                <w:sz w:val="21"/>
                <w:szCs w:val="21"/>
                <w:lang w:eastAsia="zh-CN"/>
              </w:rPr>
              <w:t>必修</w:t>
            </w:r>
          </w:p>
        </w:tc>
        <w:tc>
          <w:tcPr>
            <w:tcW w:w="709" w:type="dxa"/>
            <w:vAlign w:val="center"/>
          </w:tcPr>
          <w:p w14:paraId="0AADEB49"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课程层次</w:t>
            </w:r>
          </w:p>
        </w:tc>
        <w:tc>
          <w:tcPr>
            <w:tcW w:w="1134" w:type="dxa"/>
            <w:shd w:val="clear" w:color="auto" w:fill="auto"/>
            <w:vAlign w:val="center"/>
          </w:tcPr>
          <w:p w14:paraId="4D281128" w14:textId="77777777" w:rsidR="008B6A5F" w:rsidRDefault="00CB7188">
            <w:pPr>
              <w:widowControl w:val="0"/>
              <w:topLinePunct/>
              <w:spacing w:line="240" w:lineRule="auto"/>
              <w:ind w:firstLine="0"/>
              <w:jc w:val="center"/>
              <w:textAlignment w:val="top"/>
              <w:rPr>
                <w:rFonts w:ascii="宋体" w:hAnsi="宋体" w:cs="黑体"/>
                <w:b/>
                <w:bCs/>
                <w:sz w:val="21"/>
                <w:szCs w:val="21"/>
                <w:lang w:eastAsia="zh-CN"/>
              </w:rPr>
            </w:pPr>
            <w:r>
              <w:rPr>
                <w:rFonts w:ascii="宋体" w:hAnsi="宋体" w:cs="黑体" w:hint="eastAsia"/>
                <w:b/>
                <w:bCs/>
                <w:sz w:val="21"/>
                <w:szCs w:val="21"/>
                <w:lang w:eastAsia="zh-CN"/>
              </w:rPr>
              <w:t>学分要求</w:t>
            </w:r>
          </w:p>
        </w:tc>
      </w:tr>
      <w:tr w:rsidR="008B6A5F" w14:paraId="5D2AC631" w14:textId="77777777" w:rsidTr="00C1613C">
        <w:trPr>
          <w:trHeight w:val="20"/>
          <w:jc w:val="center"/>
        </w:trPr>
        <w:tc>
          <w:tcPr>
            <w:tcW w:w="846" w:type="dxa"/>
            <w:vMerge w:val="restart"/>
            <w:shd w:val="clear" w:color="auto" w:fill="auto"/>
            <w:vAlign w:val="center"/>
          </w:tcPr>
          <w:p w14:paraId="15B2576D" w14:textId="77777777" w:rsidR="008B6A5F" w:rsidRDefault="00CB7188">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公共课</w:t>
            </w:r>
          </w:p>
        </w:tc>
        <w:tc>
          <w:tcPr>
            <w:tcW w:w="1134" w:type="dxa"/>
            <w:vAlign w:val="center"/>
          </w:tcPr>
          <w:p w14:paraId="75D0B8E7" w14:textId="77777777" w:rsidR="008B6A5F" w:rsidRDefault="00CB7188">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6</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63525A9F" w14:textId="77777777" w:rsidR="008B6A5F" w:rsidRDefault="00CB7188">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hint="eastAsia"/>
                <w:spacing w:val="-6"/>
                <w:sz w:val="21"/>
                <w:szCs w:val="21"/>
                <w:lang w:eastAsia="zh-CN"/>
              </w:rPr>
              <w:t>新时代中国特色社会主义理论与实践</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96B6465"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36</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7F76057"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837C7CA"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tcBorders>
              <w:top w:val="single" w:sz="2" w:space="0" w:color="auto"/>
              <w:left w:val="single" w:sz="2" w:space="0" w:color="auto"/>
              <w:right w:val="single" w:sz="2" w:space="0" w:color="auto"/>
            </w:tcBorders>
            <w:shd w:val="clear" w:color="auto" w:fill="auto"/>
            <w:vAlign w:val="center"/>
          </w:tcPr>
          <w:p w14:paraId="1EF87696"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3CEA290A" w14:textId="77777777" w:rsidR="008B6A5F" w:rsidRDefault="00CB7188">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7E354895" w14:textId="77777777" w:rsidR="008B6A5F" w:rsidRDefault="00CB7188">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hint="eastAsia"/>
                <w:spacing w:val="-6"/>
                <w:sz w:val="21"/>
                <w:szCs w:val="21"/>
                <w:lang w:eastAsia="zh-CN"/>
              </w:rPr>
              <w:t>3</w:t>
            </w:r>
          </w:p>
          <w:p w14:paraId="5D2E882B" w14:textId="77777777" w:rsidR="008B6A5F" w:rsidRDefault="00CB7188">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hint="eastAsia"/>
                <w:spacing w:val="-6"/>
                <w:sz w:val="21"/>
                <w:szCs w:val="21"/>
                <w:lang w:eastAsia="zh-CN"/>
              </w:rPr>
              <w:t>2</w:t>
            </w:r>
          </w:p>
        </w:tc>
      </w:tr>
      <w:tr w:rsidR="008B6A5F" w14:paraId="2841A78E" w14:textId="77777777" w:rsidTr="00C1613C">
        <w:trPr>
          <w:trHeight w:val="20"/>
          <w:jc w:val="center"/>
        </w:trPr>
        <w:tc>
          <w:tcPr>
            <w:tcW w:w="846" w:type="dxa"/>
            <w:vMerge/>
            <w:shd w:val="clear" w:color="auto" w:fill="auto"/>
            <w:vAlign w:val="center"/>
          </w:tcPr>
          <w:p w14:paraId="4D022735"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6A6FB30"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2700002</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2EFF3F99"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自然辩证法概论</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1379E49"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18</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DC017D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D601561"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cs="宋体"/>
                <w:kern w:val="2"/>
                <w:sz w:val="21"/>
                <w:szCs w:val="21"/>
                <w:lang w:eastAsia="zh-CN"/>
              </w:rPr>
              <w:t>1</w:t>
            </w:r>
          </w:p>
        </w:tc>
        <w:tc>
          <w:tcPr>
            <w:tcW w:w="708" w:type="dxa"/>
            <w:tcBorders>
              <w:left w:val="single" w:sz="2" w:space="0" w:color="auto"/>
              <w:right w:val="single" w:sz="2" w:space="0" w:color="auto"/>
            </w:tcBorders>
            <w:shd w:val="clear" w:color="auto" w:fill="auto"/>
            <w:vAlign w:val="center"/>
          </w:tcPr>
          <w:p w14:paraId="1A212EDD"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060F9B3F" w14:textId="77777777" w:rsidR="008B6A5F" w:rsidRDefault="00CB7188">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1FC373E4"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r>
      <w:tr w:rsidR="008B6A5F" w14:paraId="7ADD3CEF" w14:textId="77777777" w:rsidTr="00C1613C">
        <w:trPr>
          <w:trHeight w:val="20"/>
          <w:jc w:val="center"/>
        </w:trPr>
        <w:tc>
          <w:tcPr>
            <w:tcW w:w="846" w:type="dxa"/>
            <w:vMerge/>
            <w:shd w:val="clear" w:color="auto" w:fill="auto"/>
            <w:vAlign w:val="center"/>
          </w:tcPr>
          <w:p w14:paraId="79C5AF20"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FDC55D6" w14:textId="77777777" w:rsidR="008B6A5F" w:rsidRDefault="00CB7188">
            <w:pPr>
              <w:widowControl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700003</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32D5CC48"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中国马克思主义与当代</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F0AC251"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3</w:t>
            </w:r>
            <w:r>
              <w:rPr>
                <w:rFonts w:ascii="宋体" w:hAnsi="宋体"/>
                <w:spacing w:val="-6"/>
                <w:sz w:val="21"/>
                <w:szCs w:val="21"/>
                <w:lang w:eastAsia="zh-CN"/>
              </w:rPr>
              <w:t>6</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ACD874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9CC61B2" w14:textId="77777777" w:rsidR="008B6A5F" w:rsidRDefault="00CB7188">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left w:val="single" w:sz="2" w:space="0" w:color="auto"/>
              <w:right w:val="single" w:sz="2" w:space="0" w:color="auto"/>
            </w:tcBorders>
            <w:shd w:val="clear" w:color="auto" w:fill="auto"/>
            <w:vAlign w:val="center"/>
          </w:tcPr>
          <w:p w14:paraId="60CCE9DD"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709" w:type="dxa"/>
            <w:vAlign w:val="center"/>
          </w:tcPr>
          <w:p w14:paraId="3034BB52" w14:textId="77777777" w:rsidR="008B6A5F" w:rsidRDefault="00CB7188">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7203122D"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r>
      <w:tr w:rsidR="008B6A5F" w14:paraId="0841E585" w14:textId="77777777" w:rsidTr="00C1613C">
        <w:trPr>
          <w:trHeight w:val="20"/>
          <w:jc w:val="center"/>
        </w:trPr>
        <w:tc>
          <w:tcPr>
            <w:tcW w:w="846" w:type="dxa"/>
            <w:vMerge/>
            <w:shd w:val="clear" w:color="auto" w:fill="auto"/>
            <w:vAlign w:val="center"/>
          </w:tcPr>
          <w:p w14:paraId="14778EF1"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49B37F9A" w14:textId="77777777" w:rsidR="008B6A5F" w:rsidRDefault="00CB7188">
            <w:pPr>
              <w:widowControl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700004</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06331ECD"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马克思主义经典著作选读</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2314881"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r>
              <w:rPr>
                <w:rFonts w:ascii="宋体" w:hAnsi="宋体"/>
                <w:spacing w:val="-6"/>
                <w:sz w:val="21"/>
                <w:szCs w:val="21"/>
                <w:lang w:eastAsia="zh-CN"/>
              </w:rPr>
              <w:t>8</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7B7793E"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4B32D72" w14:textId="77777777" w:rsidR="008B6A5F" w:rsidRDefault="00CB7188">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left w:val="single" w:sz="2" w:space="0" w:color="auto"/>
              <w:right w:val="single" w:sz="2" w:space="0" w:color="auto"/>
            </w:tcBorders>
            <w:shd w:val="clear" w:color="auto" w:fill="auto"/>
            <w:vAlign w:val="center"/>
          </w:tcPr>
          <w:p w14:paraId="68E333C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选秀</w:t>
            </w:r>
          </w:p>
        </w:tc>
        <w:tc>
          <w:tcPr>
            <w:tcW w:w="709" w:type="dxa"/>
            <w:vAlign w:val="center"/>
          </w:tcPr>
          <w:p w14:paraId="6F46FA97" w14:textId="77777777" w:rsidR="008B6A5F" w:rsidRDefault="00CB7188">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110858C3"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r>
      <w:tr w:rsidR="008B6A5F" w14:paraId="4ADE9AE0" w14:textId="77777777" w:rsidTr="00C1613C">
        <w:trPr>
          <w:trHeight w:val="20"/>
          <w:jc w:val="center"/>
        </w:trPr>
        <w:tc>
          <w:tcPr>
            <w:tcW w:w="846" w:type="dxa"/>
            <w:vMerge/>
            <w:shd w:val="clear" w:color="auto" w:fill="auto"/>
            <w:vAlign w:val="center"/>
          </w:tcPr>
          <w:p w14:paraId="630EC707"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48F63BB9" w14:textId="77777777" w:rsidR="008B6A5F" w:rsidRDefault="00CB7188">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3</w:t>
            </w:r>
            <w:r>
              <w:rPr>
                <w:rFonts w:ascii="宋体" w:hAnsi="宋体" w:cs="宋体" w:hint="eastAsia"/>
                <w:sz w:val="21"/>
                <w:szCs w:val="21"/>
                <w:lang w:eastAsia="zh-CN"/>
              </w:rPr>
              <w:t>*</w:t>
            </w:r>
          </w:p>
        </w:tc>
        <w:tc>
          <w:tcPr>
            <w:tcW w:w="2551" w:type="dxa"/>
            <w:tcBorders>
              <w:top w:val="single" w:sz="2" w:space="0" w:color="auto"/>
              <w:left w:val="single" w:sz="2" w:space="0" w:color="auto"/>
              <w:bottom w:val="single" w:sz="2" w:space="0" w:color="auto"/>
              <w:right w:val="single" w:sz="2" w:space="0" w:color="auto"/>
            </w:tcBorders>
            <w:shd w:val="clear" w:color="auto" w:fill="auto"/>
            <w:vAlign w:val="center"/>
          </w:tcPr>
          <w:p w14:paraId="295DFC6E"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硕士公共英语中级</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5A9C1B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C79FE7F"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F2526A0"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1/2</w:t>
            </w:r>
          </w:p>
        </w:tc>
        <w:tc>
          <w:tcPr>
            <w:tcW w:w="708" w:type="dxa"/>
            <w:vMerge w:val="restart"/>
            <w:tcBorders>
              <w:left w:val="single" w:sz="2" w:space="0" w:color="auto"/>
              <w:right w:val="single" w:sz="2" w:space="0" w:color="auto"/>
            </w:tcBorders>
            <w:shd w:val="clear" w:color="auto" w:fill="auto"/>
            <w:vAlign w:val="center"/>
          </w:tcPr>
          <w:p w14:paraId="2F47B5D2" w14:textId="77777777" w:rsidR="008B6A5F" w:rsidRDefault="00CB7188">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分级选修</w:t>
            </w:r>
          </w:p>
        </w:tc>
        <w:tc>
          <w:tcPr>
            <w:tcW w:w="709" w:type="dxa"/>
            <w:vAlign w:val="center"/>
          </w:tcPr>
          <w:p w14:paraId="6D171021"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28D2AFD6" w14:textId="77777777" w:rsidR="008B6A5F" w:rsidRDefault="00CB7188">
            <w:pPr>
              <w:widowControl w:val="0"/>
              <w:autoSpaceDE w:val="0"/>
              <w:autoSpaceDN w:val="0"/>
              <w:ind w:firstLine="0"/>
              <w:jc w:val="center"/>
              <w:rPr>
                <w:rFonts w:ascii="宋体" w:hAnsi="宋体" w:cs="宋体"/>
                <w:sz w:val="21"/>
                <w:szCs w:val="21"/>
                <w:highlight w:val="yellow"/>
                <w:lang w:eastAsia="zh-CN"/>
              </w:rPr>
            </w:pPr>
            <w:r>
              <w:rPr>
                <w:rFonts w:ascii="宋体" w:hAnsi="宋体" w:cs="宋体"/>
                <w:sz w:val="21"/>
                <w:szCs w:val="21"/>
                <w:highlight w:val="yellow"/>
                <w:lang w:eastAsia="zh-CN"/>
              </w:rPr>
              <w:t>硕士</w:t>
            </w:r>
            <w:r>
              <w:rPr>
                <w:rFonts w:ascii="宋体" w:hAnsi="宋体" w:cs="宋体"/>
                <w:sz w:val="21"/>
                <w:szCs w:val="21"/>
                <w:highlight w:val="yellow"/>
                <w:lang w:eastAsia="zh-CN"/>
              </w:rPr>
              <w:t>≥2</w:t>
            </w:r>
          </w:p>
          <w:p w14:paraId="35B0634F" w14:textId="77777777" w:rsidR="008B6A5F" w:rsidRDefault="00CB7188">
            <w:pPr>
              <w:widowControl w:val="0"/>
              <w:autoSpaceDE w:val="0"/>
              <w:autoSpaceDN w:val="0"/>
              <w:ind w:firstLine="0"/>
              <w:jc w:val="center"/>
              <w:rPr>
                <w:rFonts w:ascii="宋体" w:hAnsi="宋体"/>
                <w:spacing w:val="-6"/>
                <w:sz w:val="21"/>
                <w:szCs w:val="21"/>
                <w:lang w:eastAsia="zh-CN"/>
              </w:rPr>
            </w:pPr>
            <w:r>
              <w:rPr>
                <w:rFonts w:ascii="宋体" w:hAnsi="宋体" w:cs="宋体" w:hint="eastAsia"/>
                <w:sz w:val="21"/>
                <w:szCs w:val="21"/>
                <w:highlight w:val="yellow"/>
                <w:lang w:eastAsia="zh-CN"/>
              </w:rPr>
              <w:lastRenderedPageBreak/>
              <w:t>博士</w:t>
            </w:r>
            <w:r>
              <w:rPr>
                <w:rFonts w:ascii="宋体" w:hAnsi="宋体" w:cs="宋体"/>
                <w:sz w:val="21"/>
                <w:szCs w:val="21"/>
                <w:highlight w:val="yellow"/>
                <w:lang w:eastAsia="zh-CN"/>
              </w:rPr>
              <w:t>≥2</w:t>
            </w:r>
          </w:p>
        </w:tc>
      </w:tr>
      <w:tr w:rsidR="008B6A5F" w14:paraId="2A083E67" w14:textId="77777777" w:rsidTr="00C1613C">
        <w:trPr>
          <w:trHeight w:val="20"/>
          <w:jc w:val="center"/>
        </w:trPr>
        <w:tc>
          <w:tcPr>
            <w:tcW w:w="846" w:type="dxa"/>
            <w:vMerge/>
            <w:shd w:val="clear" w:color="auto" w:fill="auto"/>
            <w:vAlign w:val="center"/>
          </w:tcPr>
          <w:p w14:paraId="58E860A9"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5D112B4" w14:textId="77777777" w:rsidR="008B6A5F" w:rsidRDefault="00CB7188">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4</w:t>
            </w:r>
            <w:r>
              <w:rPr>
                <w:rFonts w:ascii="宋体" w:hAnsi="宋体" w:cs="宋体" w:hint="eastAsia"/>
                <w:sz w:val="21"/>
                <w:szCs w:val="21"/>
                <w:lang w:eastAsia="zh-CN"/>
              </w:rPr>
              <w:t>*</w:t>
            </w:r>
          </w:p>
        </w:tc>
        <w:tc>
          <w:tcPr>
            <w:tcW w:w="2551" w:type="dxa"/>
            <w:shd w:val="clear" w:color="auto" w:fill="auto"/>
            <w:vAlign w:val="center"/>
          </w:tcPr>
          <w:p w14:paraId="20C75F08"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硕士公共英语高级</w:t>
            </w:r>
          </w:p>
        </w:tc>
        <w:tc>
          <w:tcPr>
            <w:tcW w:w="709" w:type="dxa"/>
            <w:shd w:val="clear" w:color="auto" w:fill="auto"/>
            <w:vAlign w:val="center"/>
          </w:tcPr>
          <w:p w14:paraId="1B956F01"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4ED03C93"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5B0AA9F"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058E59BA" w14:textId="77777777" w:rsidR="008B6A5F" w:rsidRDefault="008B6A5F">
            <w:pPr>
              <w:widowControl w:val="0"/>
              <w:spacing w:line="240" w:lineRule="auto"/>
              <w:ind w:firstLine="0"/>
              <w:jc w:val="center"/>
              <w:rPr>
                <w:rFonts w:ascii="宋体" w:hAnsi="宋体" w:cs="宋体"/>
                <w:kern w:val="2"/>
                <w:sz w:val="21"/>
                <w:szCs w:val="21"/>
                <w:lang w:eastAsia="zh-CN"/>
              </w:rPr>
            </w:pPr>
          </w:p>
        </w:tc>
        <w:tc>
          <w:tcPr>
            <w:tcW w:w="709" w:type="dxa"/>
            <w:tcBorders>
              <w:left w:val="single" w:sz="2" w:space="0" w:color="auto"/>
            </w:tcBorders>
            <w:vAlign w:val="center"/>
          </w:tcPr>
          <w:p w14:paraId="4114DE61" w14:textId="77777777" w:rsidR="008B6A5F" w:rsidRDefault="00CB7188">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58A416B7" w14:textId="77777777" w:rsidR="008B6A5F" w:rsidRDefault="008B6A5F">
            <w:pPr>
              <w:spacing w:line="240" w:lineRule="auto"/>
              <w:ind w:firstLine="0"/>
              <w:jc w:val="center"/>
              <w:rPr>
                <w:rFonts w:ascii="宋体" w:hAnsi="宋体"/>
                <w:spacing w:val="-6"/>
                <w:sz w:val="21"/>
                <w:szCs w:val="21"/>
                <w:lang w:eastAsia="zh-CN"/>
              </w:rPr>
            </w:pPr>
          </w:p>
        </w:tc>
      </w:tr>
      <w:tr w:rsidR="008B6A5F" w14:paraId="03D04F03" w14:textId="77777777" w:rsidTr="00C1613C">
        <w:trPr>
          <w:trHeight w:val="20"/>
          <w:jc w:val="center"/>
        </w:trPr>
        <w:tc>
          <w:tcPr>
            <w:tcW w:w="846" w:type="dxa"/>
            <w:vMerge/>
            <w:shd w:val="clear" w:color="auto" w:fill="auto"/>
            <w:vAlign w:val="center"/>
          </w:tcPr>
          <w:p w14:paraId="194EB9AE"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C360DE4" w14:textId="77777777" w:rsidR="008B6A5F" w:rsidRDefault="00CB7188">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40005*</w:t>
            </w:r>
          </w:p>
        </w:tc>
        <w:tc>
          <w:tcPr>
            <w:tcW w:w="2551" w:type="dxa"/>
            <w:shd w:val="clear" w:color="auto" w:fill="auto"/>
            <w:vAlign w:val="center"/>
          </w:tcPr>
          <w:p w14:paraId="40BFE12F"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博士公共英语中级</w:t>
            </w:r>
          </w:p>
        </w:tc>
        <w:tc>
          <w:tcPr>
            <w:tcW w:w="709" w:type="dxa"/>
            <w:shd w:val="clear" w:color="auto" w:fill="auto"/>
            <w:vAlign w:val="center"/>
          </w:tcPr>
          <w:p w14:paraId="1C2E9D92"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435FA72E"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79D71F1" w14:textId="77777777" w:rsidR="008B6A5F" w:rsidRDefault="00CB7188">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7E290968" w14:textId="77777777" w:rsidR="008B6A5F" w:rsidRDefault="008B6A5F">
            <w:pPr>
              <w:widowControl w:val="0"/>
              <w:spacing w:line="240" w:lineRule="auto"/>
              <w:ind w:firstLine="0"/>
              <w:jc w:val="center"/>
              <w:rPr>
                <w:rFonts w:ascii="宋体" w:hAnsi="宋体" w:cs="宋体"/>
                <w:kern w:val="2"/>
                <w:sz w:val="21"/>
                <w:szCs w:val="21"/>
                <w:lang w:eastAsia="zh-CN"/>
              </w:rPr>
            </w:pPr>
          </w:p>
        </w:tc>
        <w:tc>
          <w:tcPr>
            <w:tcW w:w="709" w:type="dxa"/>
            <w:tcBorders>
              <w:left w:val="single" w:sz="2" w:space="0" w:color="auto"/>
            </w:tcBorders>
            <w:vAlign w:val="center"/>
          </w:tcPr>
          <w:p w14:paraId="075AD957" w14:textId="77777777" w:rsidR="008B6A5F" w:rsidRDefault="00CB7188">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43508A24" w14:textId="77777777" w:rsidR="008B6A5F" w:rsidRDefault="008B6A5F">
            <w:pPr>
              <w:spacing w:line="240" w:lineRule="auto"/>
              <w:ind w:firstLine="0"/>
              <w:jc w:val="center"/>
              <w:rPr>
                <w:rFonts w:ascii="宋体" w:hAnsi="宋体"/>
                <w:spacing w:val="-6"/>
                <w:sz w:val="21"/>
                <w:szCs w:val="21"/>
                <w:lang w:eastAsia="zh-CN"/>
              </w:rPr>
            </w:pPr>
          </w:p>
        </w:tc>
      </w:tr>
      <w:tr w:rsidR="008B6A5F" w14:paraId="2F55BB12" w14:textId="77777777" w:rsidTr="00C1613C">
        <w:trPr>
          <w:trHeight w:val="20"/>
          <w:jc w:val="center"/>
        </w:trPr>
        <w:tc>
          <w:tcPr>
            <w:tcW w:w="846" w:type="dxa"/>
            <w:vMerge/>
            <w:shd w:val="clear" w:color="auto" w:fill="auto"/>
            <w:vAlign w:val="center"/>
          </w:tcPr>
          <w:p w14:paraId="6973E7F3" w14:textId="77777777" w:rsidR="008B6A5F" w:rsidRDefault="008B6A5F">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1E964885" w14:textId="77777777" w:rsidR="008B6A5F" w:rsidRDefault="00CB7188">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40006*</w:t>
            </w:r>
          </w:p>
        </w:tc>
        <w:tc>
          <w:tcPr>
            <w:tcW w:w="2551" w:type="dxa"/>
            <w:shd w:val="clear" w:color="auto" w:fill="auto"/>
            <w:vAlign w:val="center"/>
          </w:tcPr>
          <w:p w14:paraId="0668D7B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博士公共英语高级</w:t>
            </w:r>
          </w:p>
        </w:tc>
        <w:tc>
          <w:tcPr>
            <w:tcW w:w="709" w:type="dxa"/>
            <w:shd w:val="clear" w:color="auto" w:fill="auto"/>
            <w:vAlign w:val="center"/>
          </w:tcPr>
          <w:p w14:paraId="7F28EA5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shd w:val="clear" w:color="auto" w:fill="auto"/>
            <w:vAlign w:val="center"/>
          </w:tcPr>
          <w:p w14:paraId="5FB3CBEC" w14:textId="77777777" w:rsidR="008B6A5F" w:rsidRDefault="00CB7188">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FA30A5C" w14:textId="77777777" w:rsidR="008B6A5F" w:rsidRDefault="00CB7188">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8" w:type="dxa"/>
            <w:vMerge/>
            <w:tcBorders>
              <w:left w:val="single" w:sz="2" w:space="0" w:color="auto"/>
              <w:right w:val="single" w:sz="2" w:space="0" w:color="auto"/>
            </w:tcBorders>
            <w:shd w:val="clear" w:color="auto" w:fill="auto"/>
            <w:vAlign w:val="center"/>
          </w:tcPr>
          <w:p w14:paraId="7CD114EE" w14:textId="77777777" w:rsidR="008B6A5F" w:rsidRDefault="008B6A5F">
            <w:pPr>
              <w:widowControl w:val="0"/>
              <w:spacing w:line="240" w:lineRule="auto"/>
              <w:ind w:firstLine="0"/>
              <w:jc w:val="center"/>
              <w:rPr>
                <w:rFonts w:ascii="宋体" w:hAnsi="宋体" w:cs="宋体"/>
                <w:kern w:val="2"/>
                <w:sz w:val="21"/>
                <w:szCs w:val="21"/>
                <w:lang w:eastAsia="zh-CN"/>
              </w:rPr>
            </w:pPr>
          </w:p>
        </w:tc>
        <w:tc>
          <w:tcPr>
            <w:tcW w:w="709" w:type="dxa"/>
            <w:tcBorders>
              <w:left w:val="single" w:sz="2" w:space="0" w:color="auto"/>
            </w:tcBorders>
            <w:vAlign w:val="center"/>
          </w:tcPr>
          <w:p w14:paraId="7C1CE06C" w14:textId="77777777" w:rsidR="008B6A5F" w:rsidRDefault="00CB7188">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7ADA9A13" w14:textId="77777777" w:rsidR="008B6A5F" w:rsidRDefault="008B6A5F">
            <w:pPr>
              <w:spacing w:line="240" w:lineRule="auto"/>
              <w:ind w:firstLine="0"/>
              <w:jc w:val="center"/>
              <w:rPr>
                <w:rFonts w:ascii="宋体" w:hAnsi="宋体"/>
                <w:spacing w:val="-6"/>
                <w:sz w:val="21"/>
                <w:szCs w:val="21"/>
                <w:lang w:eastAsia="zh-CN"/>
              </w:rPr>
            </w:pPr>
          </w:p>
        </w:tc>
      </w:tr>
      <w:tr w:rsidR="00C1613C" w14:paraId="5C50AEA4" w14:textId="77777777" w:rsidTr="00C1613C">
        <w:trPr>
          <w:trHeight w:val="20"/>
          <w:jc w:val="center"/>
        </w:trPr>
        <w:tc>
          <w:tcPr>
            <w:tcW w:w="846" w:type="dxa"/>
            <w:vMerge/>
            <w:shd w:val="clear" w:color="auto" w:fill="auto"/>
            <w:vAlign w:val="center"/>
          </w:tcPr>
          <w:p w14:paraId="06F6783C"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86F4F58" w14:textId="5D1479C3"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0200193</w:t>
            </w:r>
          </w:p>
        </w:tc>
        <w:tc>
          <w:tcPr>
            <w:tcW w:w="2551" w:type="dxa"/>
            <w:vAlign w:val="center"/>
          </w:tcPr>
          <w:p w14:paraId="2143A9A1" w14:textId="7590225A"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国家安全概论</w:t>
            </w:r>
          </w:p>
        </w:tc>
        <w:tc>
          <w:tcPr>
            <w:tcW w:w="709" w:type="dxa"/>
            <w:vAlign w:val="center"/>
          </w:tcPr>
          <w:p w14:paraId="3BCF43FB" w14:textId="3582C1D8"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8</w:t>
            </w:r>
          </w:p>
        </w:tc>
        <w:tc>
          <w:tcPr>
            <w:tcW w:w="709" w:type="dxa"/>
            <w:vAlign w:val="center"/>
          </w:tcPr>
          <w:p w14:paraId="196FBA65" w14:textId="74534BB7"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sz w:val="21"/>
                <w:szCs w:val="21"/>
                <w:highlight w:val="yellow"/>
                <w:lang w:eastAsia="zh-CN"/>
              </w:rPr>
              <w:t>0.5</w:t>
            </w:r>
          </w:p>
        </w:tc>
        <w:tc>
          <w:tcPr>
            <w:tcW w:w="709" w:type="dxa"/>
            <w:vAlign w:val="center"/>
          </w:tcPr>
          <w:p w14:paraId="6E4E6FBB" w14:textId="3A8C99ED" w:rsidR="00C1613C" w:rsidRDefault="00C1613C" w:rsidP="00C1613C">
            <w:pPr>
              <w:widowControl w:val="0"/>
              <w:spacing w:line="240" w:lineRule="auto"/>
              <w:ind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1/2</w:t>
            </w:r>
          </w:p>
        </w:tc>
        <w:tc>
          <w:tcPr>
            <w:tcW w:w="708" w:type="dxa"/>
            <w:vAlign w:val="center"/>
          </w:tcPr>
          <w:p w14:paraId="52215E3B" w14:textId="3EF9E90C"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proofErr w:type="spellStart"/>
            <w:r w:rsidRPr="00C1613C">
              <w:rPr>
                <w:rFonts w:ascii="宋体" w:hAnsi="宋体" w:cs="宋体"/>
                <w:sz w:val="21"/>
                <w:szCs w:val="21"/>
                <w:highlight w:val="yellow"/>
                <w:lang w:eastAsia="zh-CN"/>
              </w:rPr>
              <w:t>必修</w:t>
            </w:r>
            <w:proofErr w:type="spellEnd"/>
          </w:p>
        </w:tc>
        <w:tc>
          <w:tcPr>
            <w:tcW w:w="709" w:type="dxa"/>
            <w:vAlign w:val="center"/>
          </w:tcPr>
          <w:p w14:paraId="6528DCAA" w14:textId="146E43EF"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sidRPr="00C1613C">
              <w:rPr>
                <w:rFonts w:ascii="宋体" w:hAnsi="宋体" w:cs="宋体" w:hint="eastAsia"/>
                <w:sz w:val="21"/>
                <w:szCs w:val="21"/>
                <w:highlight w:val="yellow"/>
                <w:lang w:eastAsia="zh-CN"/>
              </w:rPr>
              <w:t>硕博</w:t>
            </w:r>
          </w:p>
        </w:tc>
        <w:tc>
          <w:tcPr>
            <w:tcW w:w="1134" w:type="dxa"/>
            <w:vMerge w:val="restart"/>
            <w:shd w:val="clear" w:color="auto" w:fill="auto"/>
            <w:vAlign w:val="center"/>
          </w:tcPr>
          <w:p w14:paraId="6BA660CA" w14:textId="1F511F86" w:rsidR="00C1613C" w:rsidRDefault="00C1613C" w:rsidP="00C1613C">
            <w:pPr>
              <w:widowControl w:val="0"/>
              <w:topLinePunct/>
              <w:spacing w:line="240" w:lineRule="auto"/>
              <w:ind w:firstLine="0"/>
              <w:textAlignment w:val="top"/>
              <w:rPr>
                <w:rFonts w:ascii="宋体" w:hAnsi="宋体"/>
                <w:spacing w:val="-6"/>
                <w:sz w:val="21"/>
                <w:szCs w:val="21"/>
                <w:highlight w:val="yellow"/>
                <w:lang w:eastAsia="zh-CN"/>
              </w:rPr>
            </w:pPr>
            <w:r>
              <w:rPr>
                <w:rFonts w:ascii="宋体" w:hAnsi="宋体" w:hint="eastAsia"/>
                <w:spacing w:val="-6"/>
                <w:sz w:val="21"/>
                <w:szCs w:val="21"/>
                <w:highlight w:val="yellow"/>
                <w:lang w:eastAsia="zh-CN"/>
              </w:rPr>
              <w:t>硕士≥</w:t>
            </w:r>
            <w:r>
              <w:rPr>
                <w:rFonts w:ascii="宋体" w:hAnsi="宋体"/>
                <w:spacing w:val="-6"/>
                <w:sz w:val="21"/>
                <w:szCs w:val="21"/>
                <w:highlight w:val="yellow"/>
                <w:lang w:eastAsia="zh-CN"/>
              </w:rPr>
              <w:t>2.5</w:t>
            </w:r>
          </w:p>
          <w:p w14:paraId="68DC08F6" w14:textId="738F9D8A" w:rsidR="00C1613C" w:rsidRDefault="00C1613C" w:rsidP="00C1613C">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highlight w:val="yellow"/>
                <w:lang w:eastAsia="zh-CN"/>
              </w:rPr>
              <w:t>博士≥</w:t>
            </w:r>
            <w:r w:rsidRPr="00C1613C">
              <w:rPr>
                <w:rFonts w:ascii="宋体" w:hAnsi="宋体"/>
                <w:spacing w:val="-6"/>
                <w:sz w:val="21"/>
                <w:szCs w:val="21"/>
                <w:highlight w:val="yellow"/>
                <w:lang w:eastAsia="zh-CN"/>
              </w:rPr>
              <w:t>2.5</w:t>
            </w:r>
          </w:p>
        </w:tc>
      </w:tr>
      <w:tr w:rsidR="00C1613C" w14:paraId="2A845620" w14:textId="77777777" w:rsidTr="00C1613C">
        <w:trPr>
          <w:trHeight w:val="20"/>
          <w:jc w:val="center"/>
        </w:trPr>
        <w:tc>
          <w:tcPr>
            <w:tcW w:w="846" w:type="dxa"/>
            <w:vMerge/>
            <w:shd w:val="clear" w:color="auto" w:fill="auto"/>
            <w:vAlign w:val="center"/>
          </w:tcPr>
          <w:p w14:paraId="13559627"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56E08E5" w14:textId="715ACBEA"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030020</w:t>
            </w:r>
            <w:r>
              <w:rPr>
                <w:rFonts w:ascii="宋体" w:hAnsi="宋体" w:cs="宋体" w:hint="eastAsia"/>
                <w:sz w:val="21"/>
                <w:szCs w:val="21"/>
                <w:highlight w:val="yellow"/>
                <w:lang w:eastAsia="zh-CN"/>
              </w:rPr>
              <w:t>4</w:t>
            </w:r>
          </w:p>
        </w:tc>
        <w:tc>
          <w:tcPr>
            <w:tcW w:w="2551" w:type="dxa"/>
            <w:shd w:val="clear" w:color="auto" w:fill="auto"/>
            <w:vAlign w:val="center"/>
          </w:tcPr>
          <w:p w14:paraId="795811E7" w14:textId="434DCD4A" w:rsidR="00C1613C" w:rsidRDefault="00C1613C" w:rsidP="00C1613C">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工程伦理</w:t>
            </w:r>
          </w:p>
        </w:tc>
        <w:tc>
          <w:tcPr>
            <w:tcW w:w="709" w:type="dxa"/>
            <w:shd w:val="clear" w:color="auto" w:fill="auto"/>
            <w:vAlign w:val="center"/>
          </w:tcPr>
          <w:p w14:paraId="42B3CD85" w14:textId="1AC95E56"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16</w:t>
            </w:r>
          </w:p>
        </w:tc>
        <w:tc>
          <w:tcPr>
            <w:tcW w:w="709" w:type="dxa"/>
            <w:shd w:val="clear" w:color="auto" w:fill="auto"/>
            <w:vAlign w:val="center"/>
          </w:tcPr>
          <w:p w14:paraId="06E031E0" w14:textId="3A34C389"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sz w:val="21"/>
                <w:szCs w:val="21"/>
                <w:highlight w:val="yellow"/>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1E60795" w14:textId="153E44C0" w:rsidR="00C1613C" w:rsidRDefault="00C1613C" w:rsidP="00C1613C">
            <w:pPr>
              <w:widowControl w:val="0"/>
              <w:spacing w:line="240" w:lineRule="auto"/>
              <w:ind w:firstLine="0"/>
              <w:jc w:val="center"/>
              <w:rPr>
                <w:rFonts w:ascii="宋体" w:hAnsi="宋体" w:hint="eastAsia"/>
                <w:spacing w:val="-6"/>
                <w:sz w:val="21"/>
                <w:szCs w:val="21"/>
                <w:highlight w:val="yellow"/>
                <w:lang w:eastAsia="zh-CN"/>
              </w:rPr>
            </w:pPr>
            <w:r>
              <w:rPr>
                <w:rFonts w:ascii="宋体" w:hAnsi="宋体" w:hint="eastAsia"/>
                <w:spacing w:val="-6"/>
                <w:sz w:val="21"/>
                <w:szCs w:val="21"/>
                <w:highlight w:val="yellow"/>
                <w:lang w:eastAsia="zh-CN"/>
              </w:rPr>
              <w:t>1/2</w:t>
            </w:r>
          </w:p>
        </w:tc>
        <w:tc>
          <w:tcPr>
            <w:tcW w:w="708" w:type="dxa"/>
            <w:shd w:val="clear" w:color="auto" w:fill="auto"/>
            <w:vAlign w:val="center"/>
          </w:tcPr>
          <w:p w14:paraId="50BDDB96" w14:textId="10E03565" w:rsidR="00C1613C" w:rsidRDefault="00C1613C" w:rsidP="00C1613C">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1E9DD805" w14:textId="046D2DA6" w:rsidR="00C1613C" w:rsidRDefault="00C1613C" w:rsidP="00C1613C">
            <w:pPr>
              <w:widowControl w:val="0"/>
              <w:spacing w:line="240" w:lineRule="auto"/>
              <w:ind w:leftChars="-20" w:left="-44" w:rightChars="-20" w:right="-44" w:firstLine="0"/>
              <w:jc w:val="center"/>
              <w:rPr>
                <w:rFonts w:ascii="宋体" w:hAnsi="宋体" w:cs="宋体" w:hint="eastAsia"/>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2874F915" w14:textId="77777777" w:rsidR="00C1613C" w:rsidRDefault="00C1613C" w:rsidP="00C1613C">
            <w:pPr>
              <w:widowControl w:val="0"/>
              <w:topLinePunct/>
              <w:spacing w:line="240" w:lineRule="auto"/>
              <w:ind w:firstLine="0"/>
              <w:textAlignment w:val="top"/>
              <w:rPr>
                <w:rFonts w:ascii="宋体" w:hAnsi="宋体" w:hint="eastAsia"/>
                <w:spacing w:val="-6"/>
                <w:sz w:val="21"/>
                <w:szCs w:val="21"/>
                <w:highlight w:val="yellow"/>
                <w:lang w:eastAsia="zh-CN"/>
              </w:rPr>
            </w:pPr>
          </w:p>
        </w:tc>
      </w:tr>
      <w:tr w:rsidR="00C1613C" w14:paraId="7F03C8BE" w14:textId="77777777" w:rsidTr="00C1613C">
        <w:trPr>
          <w:trHeight w:val="20"/>
          <w:jc w:val="center"/>
        </w:trPr>
        <w:tc>
          <w:tcPr>
            <w:tcW w:w="846" w:type="dxa"/>
            <w:vMerge/>
            <w:shd w:val="clear" w:color="auto" w:fill="auto"/>
            <w:vAlign w:val="center"/>
          </w:tcPr>
          <w:p w14:paraId="1E48AB49"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4DFE3F6" w14:textId="77777777"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030020</w:t>
            </w:r>
            <w:r>
              <w:rPr>
                <w:rFonts w:ascii="宋体" w:hAnsi="宋体" w:cs="宋体"/>
                <w:sz w:val="21"/>
                <w:szCs w:val="21"/>
                <w:highlight w:val="yellow"/>
                <w:lang w:eastAsia="zh-CN"/>
              </w:rPr>
              <w:t>2</w:t>
            </w:r>
          </w:p>
        </w:tc>
        <w:tc>
          <w:tcPr>
            <w:tcW w:w="2551" w:type="dxa"/>
            <w:shd w:val="clear" w:color="auto" w:fill="auto"/>
            <w:vAlign w:val="center"/>
          </w:tcPr>
          <w:p w14:paraId="7C394967"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科技写作实训</w:t>
            </w:r>
          </w:p>
        </w:tc>
        <w:tc>
          <w:tcPr>
            <w:tcW w:w="709" w:type="dxa"/>
            <w:shd w:val="clear" w:color="auto" w:fill="auto"/>
            <w:vAlign w:val="center"/>
          </w:tcPr>
          <w:p w14:paraId="3CC1E9FB"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8</w:t>
            </w:r>
          </w:p>
        </w:tc>
        <w:tc>
          <w:tcPr>
            <w:tcW w:w="709" w:type="dxa"/>
            <w:shd w:val="clear" w:color="auto" w:fill="auto"/>
            <w:vAlign w:val="center"/>
          </w:tcPr>
          <w:p w14:paraId="763A1BDF"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0.5</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E4C241D"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1/2</w:t>
            </w:r>
          </w:p>
        </w:tc>
        <w:tc>
          <w:tcPr>
            <w:tcW w:w="708" w:type="dxa"/>
            <w:shd w:val="clear" w:color="auto" w:fill="auto"/>
            <w:vAlign w:val="center"/>
          </w:tcPr>
          <w:p w14:paraId="3A1227CE"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658DD74F" w14:textId="77777777" w:rsidR="00C1613C" w:rsidRDefault="00C1613C" w:rsidP="00C1613C">
            <w:pPr>
              <w:widowControl w:val="0"/>
              <w:spacing w:line="240" w:lineRule="auto"/>
              <w:ind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0D89EADD"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p>
        </w:tc>
      </w:tr>
      <w:tr w:rsidR="00C1613C" w14:paraId="2A6CDC7F" w14:textId="77777777" w:rsidTr="00C1613C">
        <w:trPr>
          <w:trHeight w:val="20"/>
          <w:jc w:val="center"/>
        </w:trPr>
        <w:tc>
          <w:tcPr>
            <w:tcW w:w="846" w:type="dxa"/>
            <w:vMerge/>
            <w:shd w:val="clear" w:color="auto" w:fill="auto"/>
            <w:vAlign w:val="center"/>
          </w:tcPr>
          <w:p w14:paraId="4F392486"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E3AFA20" w14:textId="77777777" w:rsidR="00C1613C" w:rsidRDefault="00C1613C" w:rsidP="00C1613C">
            <w:pPr>
              <w:widowControl w:val="0"/>
              <w:spacing w:line="240" w:lineRule="auto"/>
              <w:ind w:leftChars="-20" w:left="-44" w:rightChars="-20" w:right="-44" w:firstLine="0"/>
              <w:jc w:val="center"/>
              <w:rPr>
                <w:rFonts w:ascii="宋体" w:hAnsi="宋体" w:cs="宋体"/>
                <w:sz w:val="21"/>
                <w:szCs w:val="21"/>
                <w:highlight w:val="yellow"/>
                <w:lang w:eastAsia="zh-CN"/>
              </w:rPr>
            </w:pPr>
            <w:r>
              <w:rPr>
                <w:rFonts w:ascii="宋体" w:hAnsi="宋体" w:cs="宋体"/>
                <w:kern w:val="2"/>
                <w:sz w:val="21"/>
                <w:szCs w:val="21"/>
                <w:highlight w:val="yellow"/>
                <w:lang w:eastAsia="zh-CN"/>
              </w:rPr>
              <w:t>2200003</w:t>
            </w:r>
          </w:p>
        </w:tc>
        <w:tc>
          <w:tcPr>
            <w:tcW w:w="2551" w:type="dxa"/>
            <w:shd w:val="clear" w:color="auto" w:fill="auto"/>
            <w:vAlign w:val="center"/>
          </w:tcPr>
          <w:p w14:paraId="179A887A"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心理健康</w:t>
            </w:r>
          </w:p>
        </w:tc>
        <w:tc>
          <w:tcPr>
            <w:tcW w:w="709" w:type="dxa"/>
            <w:shd w:val="clear" w:color="auto" w:fill="auto"/>
            <w:vAlign w:val="center"/>
          </w:tcPr>
          <w:p w14:paraId="1E72648C"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8</w:t>
            </w:r>
          </w:p>
        </w:tc>
        <w:tc>
          <w:tcPr>
            <w:tcW w:w="709" w:type="dxa"/>
            <w:shd w:val="clear" w:color="auto" w:fill="auto"/>
            <w:vAlign w:val="center"/>
          </w:tcPr>
          <w:p w14:paraId="2588197D"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kern w:val="2"/>
                <w:sz w:val="21"/>
                <w:szCs w:val="21"/>
                <w:highlight w:val="yellow"/>
                <w:lang w:eastAsia="zh-CN"/>
              </w:rPr>
              <w:t>0.5</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146A6F3"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kern w:val="2"/>
                <w:sz w:val="21"/>
                <w:szCs w:val="21"/>
                <w:highlight w:val="yellow"/>
                <w:lang w:eastAsia="zh-CN"/>
              </w:rPr>
              <w:t>1/2</w:t>
            </w:r>
          </w:p>
        </w:tc>
        <w:tc>
          <w:tcPr>
            <w:tcW w:w="708" w:type="dxa"/>
            <w:shd w:val="clear" w:color="auto" w:fill="auto"/>
            <w:vAlign w:val="center"/>
          </w:tcPr>
          <w:p w14:paraId="3E7FB09D"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highlight w:val="yellow"/>
                <w:lang w:eastAsia="zh-CN"/>
              </w:rPr>
            </w:pPr>
            <w:r>
              <w:rPr>
                <w:rFonts w:ascii="宋体" w:hAnsi="宋体" w:cs="宋体" w:hint="eastAsia"/>
                <w:sz w:val="21"/>
                <w:szCs w:val="21"/>
                <w:highlight w:val="yellow"/>
                <w:lang w:eastAsia="zh-CN"/>
              </w:rPr>
              <w:t>必修</w:t>
            </w:r>
          </w:p>
        </w:tc>
        <w:tc>
          <w:tcPr>
            <w:tcW w:w="709" w:type="dxa"/>
            <w:vAlign w:val="center"/>
          </w:tcPr>
          <w:p w14:paraId="43A74616" w14:textId="77777777" w:rsidR="00C1613C" w:rsidRDefault="00C1613C" w:rsidP="00C1613C">
            <w:pPr>
              <w:widowControl w:val="0"/>
              <w:spacing w:line="240" w:lineRule="auto"/>
              <w:ind w:rightChars="-20" w:right="-44"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硕博</w:t>
            </w:r>
          </w:p>
        </w:tc>
        <w:tc>
          <w:tcPr>
            <w:tcW w:w="1134" w:type="dxa"/>
            <w:vMerge/>
            <w:shd w:val="clear" w:color="auto" w:fill="auto"/>
            <w:vAlign w:val="center"/>
          </w:tcPr>
          <w:p w14:paraId="033885AC"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p>
        </w:tc>
      </w:tr>
      <w:tr w:rsidR="00C1613C" w14:paraId="7DEBBEB4" w14:textId="77777777" w:rsidTr="00C1613C">
        <w:trPr>
          <w:trHeight w:val="20"/>
          <w:jc w:val="center"/>
        </w:trPr>
        <w:tc>
          <w:tcPr>
            <w:tcW w:w="846" w:type="dxa"/>
            <w:vMerge/>
            <w:shd w:val="clear" w:color="auto" w:fill="auto"/>
            <w:vAlign w:val="center"/>
          </w:tcPr>
          <w:p w14:paraId="2D53B2C8"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shd w:val="clear" w:color="auto" w:fill="auto"/>
            <w:vAlign w:val="center"/>
          </w:tcPr>
          <w:p w14:paraId="7EFE6770"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kern w:val="2"/>
                <w:sz w:val="21"/>
                <w:szCs w:val="21"/>
                <w:lang w:eastAsia="zh-CN"/>
              </w:rPr>
              <w:t>0300259</w:t>
            </w:r>
          </w:p>
        </w:tc>
        <w:tc>
          <w:tcPr>
            <w:tcW w:w="2551" w:type="dxa"/>
            <w:shd w:val="clear" w:color="auto" w:fill="auto"/>
            <w:vAlign w:val="center"/>
          </w:tcPr>
          <w:p w14:paraId="00D32A27"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工程管理</w:t>
            </w:r>
          </w:p>
        </w:tc>
        <w:tc>
          <w:tcPr>
            <w:tcW w:w="709" w:type="dxa"/>
            <w:shd w:val="clear" w:color="auto" w:fill="auto"/>
            <w:vAlign w:val="center"/>
          </w:tcPr>
          <w:p w14:paraId="4004D463"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1</w:t>
            </w:r>
            <w:r>
              <w:rPr>
                <w:rFonts w:ascii="宋体" w:hAnsi="宋体" w:cs="宋体"/>
                <w:kern w:val="2"/>
                <w:sz w:val="21"/>
                <w:szCs w:val="21"/>
                <w:lang w:eastAsia="zh-CN"/>
              </w:rPr>
              <w:t>6</w:t>
            </w:r>
          </w:p>
        </w:tc>
        <w:tc>
          <w:tcPr>
            <w:tcW w:w="709" w:type="dxa"/>
            <w:shd w:val="clear" w:color="auto" w:fill="auto"/>
            <w:vAlign w:val="center"/>
          </w:tcPr>
          <w:p w14:paraId="1454B8FA"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1491A0D"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kern w:val="2"/>
                <w:sz w:val="21"/>
                <w:szCs w:val="21"/>
                <w:lang w:eastAsia="zh-CN"/>
              </w:rPr>
              <w:t>1/2</w:t>
            </w:r>
          </w:p>
        </w:tc>
        <w:tc>
          <w:tcPr>
            <w:tcW w:w="708" w:type="dxa"/>
            <w:shd w:val="clear" w:color="auto" w:fill="auto"/>
            <w:vAlign w:val="center"/>
          </w:tcPr>
          <w:p w14:paraId="3C792649"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709" w:type="dxa"/>
            <w:shd w:val="clear" w:color="auto" w:fill="auto"/>
            <w:vAlign w:val="center"/>
          </w:tcPr>
          <w:p w14:paraId="0EBE95E4"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134" w:type="dxa"/>
            <w:vMerge w:val="restart"/>
            <w:shd w:val="clear" w:color="auto" w:fill="auto"/>
            <w:vAlign w:val="center"/>
          </w:tcPr>
          <w:p w14:paraId="4088F75D" w14:textId="77777777" w:rsidR="00C1613C" w:rsidRDefault="00C1613C" w:rsidP="00C1613C">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spacing w:val="-6"/>
                <w:sz w:val="21"/>
                <w:szCs w:val="21"/>
                <w:lang w:eastAsia="zh-CN"/>
              </w:rPr>
              <w:t>1</w:t>
            </w:r>
          </w:p>
          <w:p w14:paraId="618672B7" w14:textId="77777777" w:rsidR="00C1613C" w:rsidRDefault="00C1613C" w:rsidP="00C1613C">
            <w:pPr>
              <w:widowControl w:val="0"/>
              <w:spacing w:line="240" w:lineRule="auto"/>
              <w:ind w:rightChars="-20" w:right="-44" w:firstLine="0"/>
              <w:rPr>
                <w:rFonts w:ascii="宋体" w:hAnsi="宋体" w:cs="宋体"/>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1</w:t>
            </w:r>
          </w:p>
        </w:tc>
      </w:tr>
      <w:tr w:rsidR="00C1613C" w14:paraId="5F09FBC0" w14:textId="77777777" w:rsidTr="00C1613C">
        <w:trPr>
          <w:trHeight w:val="20"/>
          <w:jc w:val="center"/>
        </w:trPr>
        <w:tc>
          <w:tcPr>
            <w:tcW w:w="846" w:type="dxa"/>
            <w:vMerge/>
            <w:shd w:val="clear" w:color="auto" w:fill="auto"/>
            <w:vAlign w:val="center"/>
          </w:tcPr>
          <w:p w14:paraId="57FFF2A1"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110BF26B"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0</w:t>
            </w:r>
            <w:r>
              <w:rPr>
                <w:rFonts w:ascii="宋体" w:hAnsi="宋体" w:cs="宋体"/>
                <w:kern w:val="2"/>
                <w:sz w:val="21"/>
                <w:szCs w:val="21"/>
                <w:lang w:eastAsia="zh-CN"/>
              </w:rPr>
              <w:t>018002</w:t>
            </w:r>
          </w:p>
        </w:tc>
        <w:tc>
          <w:tcPr>
            <w:tcW w:w="2551" w:type="dxa"/>
            <w:shd w:val="clear" w:color="auto" w:fill="auto"/>
            <w:vAlign w:val="center"/>
          </w:tcPr>
          <w:p w14:paraId="125FA3E1"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高级工程管理</w:t>
            </w:r>
          </w:p>
        </w:tc>
        <w:tc>
          <w:tcPr>
            <w:tcW w:w="709" w:type="dxa"/>
            <w:shd w:val="clear" w:color="auto" w:fill="auto"/>
            <w:vAlign w:val="center"/>
          </w:tcPr>
          <w:p w14:paraId="7A1E9A45"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1</w:t>
            </w:r>
            <w:r>
              <w:rPr>
                <w:rFonts w:ascii="宋体" w:hAnsi="宋体" w:cs="宋体"/>
                <w:kern w:val="2"/>
                <w:sz w:val="21"/>
                <w:szCs w:val="21"/>
                <w:lang w:eastAsia="zh-CN"/>
              </w:rPr>
              <w:t>6</w:t>
            </w:r>
          </w:p>
        </w:tc>
        <w:tc>
          <w:tcPr>
            <w:tcW w:w="709" w:type="dxa"/>
            <w:shd w:val="clear" w:color="auto" w:fill="auto"/>
            <w:vAlign w:val="center"/>
          </w:tcPr>
          <w:p w14:paraId="0311375D"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685ACA6" w14:textId="77777777" w:rsidR="00C1613C" w:rsidRDefault="00C1613C" w:rsidP="00C1613C">
            <w:pPr>
              <w:widowControl w:val="0"/>
              <w:spacing w:line="240" w:lineRule="auto"/>
              <w:ind w:leftChars="-20" w:left="-44" w:rightChars="-20" w:right="-44" w:firstLine="0"/>
              <w:jc w:val="center"/>
              <w:rPr>
                <w:rFonts w:ascii="宋体" w:hAnsi="宋体" w:cs="宋体"/>
                <w:kern w:val="2"/>
                <w:sz w:val="21"/>
                <w:szCs w:val="21"/>
                <w:lang w:eastAsia="zh-CN"/>
              </w:rPr>
            </w:pPr>
            <w:r>
              <w:rPr>
                <w:rFonts w:ascii="宋体" w:hAnsi="宋体" w:cs="宋体" w:hint="eastAsia"/>
                <w:kern w:val="2"/>
                <w:sz w:val="21"/>
                <w:szCs w:val="21"/>
                <w:lang w:eastAsia="zh-CN"/>
              </w:rPr>
              <w:t>1</w:t>
            </w:r>
            <w:r>
              <w:rPr>
                <w:rFonts w:ascii="宋体" w:hAnsi="宋体" w:cs="宋体"/>
                <w:kern w:val="2"/>
                <w:sz w:val="21"/>
                <w:szCs w:val="21"/>
                <w:lang w:eastAsia="zh-CN"/>
              </w:rPr>
              <w:t>/2</w:t>
            </w:r>
          </w:p>
        </w:tc>
        <w:tc>
          <w:tcPr>
            <w:tcW w:w="708" w:type="dxa"/>
            <w:shd w:val="clear" w:color="auto" w:fill="auto"/>
            <w:vAlign w:val="center"/>
          </w:tcPr>
          <w:p w14:paraId="113D2930"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709" w:type="dxa"/>
            <w:vAlign w:val="center"/>
          </w:tcPr>
          <w:p w14:paraId="7261C87D"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134" w:type="dxa"/>
            <w:vMerge/>
            <w:shd w:val="clear" w:color="auto" w:fill="auto"/>
            <w:vAlign w:val="center"/>
          </w:tcPr>
          <w:p w14:paraId="2C554A23" w14:textId="77777777" w:rsidR="00C1613C" w:rsidRDefault="00C1613C" w:rsidP="00C1613C">
            <w:pPr>
              <w:widowControl w:val="0"/>
              <w:spacing w:line="240" w:lineRule="auto"/>
              <w:ind w:leftChars="-20" w:left="-44" w:rightChars="-20" w:right="-44" w:firstLine="0"/>
              <w:jc w:val="center"/>
              <w:rPr>
                <w:rFonts w:ascii="宋体" w:hAnsi="宋体" w:cs="宋体"/>
                <w:sz w:val="21"/>
                <w:szCs w:val="21"/>
                <w:lang w:eastAsia="zh-CN"/>
              </w:rPr>
            </w:pPr>
          </w:p>
        </w:tc>
      </w:tr>
      <w:tr w:rsidR="00C1613C" w14:paraId="60BA12B6" w14:textId="77777777" w:rsidTr="00C1613C">
        <w:trPr>
          <w:trHeight w:val="20"/>
          <w:jc w:val="center"/>
        </w:trPr>
        <w:tc>
          <w:tcPr>
            <w:tcW w:w="846" w:type="dxa"/>
            <w:vMerge w:val="restart"/>
            <w:shd w:val="clear" w:color="auto" w:fill="auto"/>
            <w:vAlign w:val="center"/>
          </w:tcPr>
          <w:p w14:paraId="1D0BE931"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基础课</w:t>
            </w:r>
          </w:p>
        </w:tc>
        <w:tc>
          <w:tcPr>
            <w:tcW w:w="1134" w:type="dxa"/>
            <w:vAlign w:val="center"/>
          </w:tcPr>
          <w:p w14:paraId="6CFDBA9D" w14:textId="77777777" w:rsidR="00C1613C" w:rsidRDefault="00C1613C" w:rsidP="00C1613C">
            <w:pPr>
              <w:spacing w:line="240" w:lineRule="auto"/>
              <w:ind w:firstLine="0"/>
              <w:jc w:val="center"/>
              <w:rPr>
                <w:rFonts w:ascii="宋体" w:hAnsi="宋体"/>
                <w:sz w:val="21"/>
                <w:szCs w:val="21"/>
                <w:lang w:eastAsia="zh-CN"/>
              </w:rPr>
            </w:pPr>
            <w:r>
              <w:rPr>
                <w:rFonts w:ascii="宋体" w:hAnsi="宋体" w:cs="宋体"/>
                <w:color w:val="000000"/>
                <w:sz w:val="21"/>
                <w:szCs w:val="21"/>
                <w:lang w:eastAsia="zh-CN"/>
              </w:rPr>
              <w:t>1700001</w:t>
            </w:r>
          </w:p>
        </w:tc>
        <w:tc>
          <w:tcPr>
            <w:tcW w:w="2551" w:type="dxa"/>
            <w:shd w:val="clear" w:color="auto" w:fill="auto"/>
            <w:vAlign w:val="center"/>
          </w:tcPr>
          <w:p w14:paraId="5CED139E"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z w:val="21"/>
                <w:szCs w:val="21"/>
                <w:lang w:eastAsia="zh-CN"/>
              </w:rPr>
              <w:t>数值分析</w:t>
            </w:r>
          </w:p>
        </w:tc>
        <w:tc>
          <w:tcPr>
            <w:tcW w:w="709" w:type="dxa"/>
            <w:shd w:val="clear" w:color="auto" w:fill="auto"/>
            <w:vAlign w:val="center"/>
          </w:tcPr>
          <w:p w14:paraId="0E167489"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0E8160F9"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471E296"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shd w:val="clear" w:color="auto" w:fill="auto"/>
            <w:vAlign w:val="center"/>
          </w:tcPr>
          <w:p w14:paraId="700E5BD2" w14:textId="77777777" w:rsidR="00C1613C" w:rsidRDefault="00C1613C" w:rsidP="00C1613C">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71E5847E"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val="restart"/>
            <w:shd w:val="clear" w:color="auto" w:fill="auto"/>
            <w:vAlign w:val="center"/>
          </w:tcPr>
          <w:p w14:paraId="0D18C3B2" w14:textId="77777777" w:rsidR="00C1613C" w:rsidRDefault="00C1613C" w:rsidP="00C1613C">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spacing w:val="-6"/>
                <w:sz w:val="21"/>
                <w:szCs w:val="21"/>
                <w:lang w:eastAsia="zh-CN"/>
              </w:rPr>
              <w:t>2</w:t>
            </w:r>
          </w:p>
          <w:p w14:paraId="0A184920" w14:textId="77777777" w:rsidR="00C1613C" w:rsidRDefault="00C1613C" w:rsidP="00C1613C">
            <w:pPr>
              <w:widowControl w:val="0"/>
              <w:topLinePunct/>
              <w:spacing w:line="240" w:lineRule="auto"/>
              <w:ind w:firstLine="0"/>
              <w:textAlignment w:val="top"/>
              <w:rPr>
                <w:rFonts w:ascii="宋体" w:hAnsi="宋体"/>
                <w:spacing w:val="-6"/>
                <w:sz w:val="21"/>
                <w:szCs w:val="21"/>
                <w:lang w:eastAsia="zh-CN"/>
              </w:rPr>
            </w:pPr>
            <w:r>
              <w:rPr>
                <w:rFonts w:ascii="宋体" w:hAnsi="宋体" w:hint="eastAsia"/>
                <w:spacing w:val="-6"/>
                <w:sz w:val="21"/>
                <w:szCs w:val="21"/>
                <w:lang w:eastAsia="zh-CN"/>
              </w:rPr>
              <w:t>博士≥2</w:t>
            </w:r>
          </w:p>
        </w:tc>
      </w:tr>
      <w:tr w:rsidR="00C1613C" w14:paraId="03014B12" w14:textId="77777777" w:rsidTr="00C1613C">
        <w:trPr>
          <w:trHeight w:val="20"/>
          <w:jc w:val="center"/>
        </w:trPr>
        <w:tc>
          <w:tcPr>
            <w:tcW w:w="846" w:type="dxa"/>
            <w:vMerge/>
            <w:shd w:val="clear" w:color="auto" w:fill="auto"/>
            <w:vAlign w:val="center"/>
          </w:tcPr>
          <w:p w14:paraId="5D6CB1E6"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DF19FF8" w14:textId="77777777" w:rsidR="00C1613C" w:rsidRDefault="00C1613C" w:rsidP="00C1613C">
            <w:pPr>
              <w:spacing w:line="240" w:lineRule="auto"/>
              <w:ind w:firstLine="0"/>
              <w:jc w:val="center"/>
              <w:rPr>
                <w:rFonts w:ascii="宋体" w:hAnsi="宋体"/>
                <w:sz w:val="21"/>
                <w:szCs w:val="21"/>
                <w:lang w:eastAsia="zh-CN"/>
              </w:rPr>
            </w:pPr>
            <w:r>
              <w:rPr>
                <w:rFonts w:ascii="宋体" w:hAnsi="宋体" w:cs="宋体"/>
                <w:color w:val="000000"/>
                <w:sz w:val="21"/>
                <w:szCs w:val="21"/>
                <w:lang w:eastAsia="zh-CN"/>
              </w:rPr>
              <w:t>1700002</w:t>
            </w:r>
          </w:p>
        </w:tc>
        <w:tc>
          <w:tcPr>
            <w:tcW w:w="2551" w:type="dxa"/>
            <w:shd w:val="clear" w:color="auto" w:fill="auto"/>
            <w:vAlign w:val="center"/>
          </w:tcPr>
          <w:p w14:paraId="2992B7A6"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z w:val="21"/>
                <w:szCs w:val="21"/>
                <w:lang w:eastAsia="zh-CN"/>
              </w:rPr>
              <w:t>矩阵分析</w:t>
            </w:r>
          </w:p>
        </w:tc>
        <w:tc>
          <w:tcPr>
            <w:tcW w:w="709" w:type="dxa"/>
            <w:shd w:val="clear" w:color="auto" w:fill="auto"/>
            <w:vAlign w:val="center"/>
          </w:tcPr>
          <w:p w14:paraId="7C9C2AE0"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0E25CFD6"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BA2ECFA"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shd w:val="clear" w:color="auto" w:fill="auto"/>
            <w:vAlign w:val="center"/>
          </w:tcPr>
          <w:p w14:paraId="146A216B" w14:textId="77777777" w:rsidR="00C1613C" w:rsidRDefault="00C1613C" w:rsidP="00C1613C">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4690BD3E"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p>
        </w:tc>
        <w:tc>
          <w:tcPr>
            <w:tcW w:w="1134" w:type="dxa"/>
            <w:vMerge/>
            <w:shd w:val="clear" w:color="auto" w:fill="auto"/>
            <w:vAlign w:val="center"/>
          </w:tcPr>
          <w:p w14:paraId="39B8D648"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60AF18E0" w14:textId="77777777" w:rsidTr="00C1613C">
        <w:trPr>
          <w:trHeight w:val="20"/>
          <w:jc w:val="center"/>
        </w:trPr>
        <w:tc>
          <w:tcPr>
            <w:tcW w:w="846" w:type="dxa"/>
            <w:vMerge/>
            <w:shd w:val="clear" w:color="auto" w:fill="auto"/>
            <w:vAlign w:val="center"/>
          </w:tcPr>
          <w:p w14:paraId="63A9ACE1"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F5A2E8B"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r>
              <w:rPr>
                <w:rFonts w:ascii="宋体" w:hAnsi="宋体" w:cs="宋体"/>
                <w:color w:val="000000"/>
                <w:sz w:val="21"/>
                <w:szCs w:val="21"/>
                <w:lang w:eastAsia="zh-CN"/>
              </w:rPr>
              <w:t>700003</w:t>
            </w:r>
          </w:p>
        </w:tc>
        <w:tc>
          <w:tcPr>
            <w:tcW w:w="2551" w:type="dxa"/>
            <w:shd w:val="clear" w:color="auto" w:fill="auto"/>
            <w:vAlign w:val="center"/>
          </w:tcPr>
          <w:p w14:paraId="41B8968A" w14:textId="77777777" w:rsidR="00C1613C" w:rsidRDefault="00C1613C" w:rsidP="00C1613C">
            <w:pPr>
              <w:spacing w:line="240" w:lineRule="auto"/>
              <w:ind w:firstLine="0"/>
              <w:jc w:val="center"/>
              <w:rPr>
                <w:rFonts w:ascii="宋体" w:hAnsi="宋体"/>
                <w:sz w:val="21"/>
                <w:szCs w:val="21"/>
                <w:lang w:eastAsia="zh-CN"/>
              </w:rPr>
            </w:pPr>
            <w:r>
              <w:rPr>
                <w:rFonts w:ascii="宋体" w:hAnsi="宋体" w:hint="eastAsia"/>
                <w:sz w:val="21"/>
                <w:szCs w:val="21"/>
                <w:lang w:eastAsia="zh-CN"/>
              </w:rPr>
              <w:t>科学与工程计算</w:t>
            </w:r>
          </w:p>
        </w:tc>
        <w:tc>
          <w:tcPr>
            <w:tcW w:w="709" w:type="dxa"/>
            <w:shd w:val="clear" w:color="auto" w:fill="auto"/>
            <w:vAlign w:val="center"/>
          </w:tcPr>
          <w:p w14:paraId="6173F257"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3824D503"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80CB305"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8" w:type="dxa"/>
            <w:shd w:val="clear" w:color="auto" w:fill="auto"/>
          </w:tcPr>
          <w:p w14:paraId="1A3CCC57" w14:textId="77777777" w:rsidR="00C1613C" w:rsidRDefault="00C1613C" w:rsidP="00C1613C">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2977F375"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79C39EC6"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2BD5D7F7" w14:textId="77777777" w:rsidTr="00C1613C">
        <w:trPr>
          <w:trHeight w:val="20"/>
          <w:jc w:val="center"/>
        </w:trPr>
        <w:tc>
          <w:tcPr>
            <w:tcW w:w="846" w:type="dxa"/>
            <w:vMerge/>
            <w:shd w:val="clear" w:color="auto" w:fill="auto"/>
            <w:vAlign w:val="center"/>
          </w:tcPr>
          <w:p w14:paraId="385A2876"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5CEFD99"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1</w:t>
            </w:r>
            <w:r>
              <w:rPr>
                <w:rFonts w:ascii="宋体" w:hAnsi="宋体" w:cs="宋体"/>
                <w:color w:val="000000"/>
                <w:sz w:val="21"/>
                <w:szCs w:val="21"/>
                <w:lang w:eastAsia="zh-CN"/>
              </w:rPr>
              <w:t>700004</w:t>
            </w:r>
          </w:p>
        </w:tc>
        <w:tc>
          <w:tcPr>
            <w:tcW w:w="2551" w:type="dxa"/>
            <w:shd w:val="clear" w:color="auto" w:fill="auto"/>
            <w:vAlign w:val="center"/>
          </w:tcPr>
          <w:p w14:paraId="20E3C268" w14:textId="77777777" w:rsidR="00C1613C" w:rsidRDefault="00C1613C" w:rsidP="00C1613C">
            <w:pPr>
              <w:spacing w:line="240" w:lineRule="auto"/>
              <w:ind w:firstLine="0"/>
              <w:jc w:val="center"/>
              <w:rPr>
                <w:rFonts w:ascii="宋体" w:hAnsi="宋体"/>
                <w:sz w:val="21"/>
                <w:szCs w:val="21"/>
                <w:lang w:eastAsia="zh-CN"/>
              </w:rPr>
            </w:pPr>
            <w:r>
              <w:rPr>
                <w:rFonts w:ascii="宋体" w:hAnsi="宋体" w:hint="eastAsia"/>
                <w:sz w:val="21"/>
                <w:szCs w:val="21"/>
                <w:lang w:eastAsia="zh-CN"/>
              </w:rPr>
              <w:t>近代数学基础</w:t>
            </w:r>
          </w:p>
        </w:tc>
        <w:tc>
          <w:tcPr>
            <w:tcW w:w="709" w:type="dxa"/>
            <w:shd w:val="clear" w:color="auto" w:fill="auto"/>
            <w:vAlign w:val="center"/>
          </w:tcPr>
          <w:p w14:paraId="5CA5D1F1"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hint="eastAsia"/>
                <w:color w:val="000000"/>
                <w:sz w:val="21"/>
                <w:szCs w:val="21"/>
                <w:lang w:eastAsia="zh-CN"/>
              </w:rPr>
              <w:t>32</w:t>
            </w:r>
          </w:p>
        </w:tc>
        <w:tc>
          <w:tcPr>
            <w:tcW w:w="709" w:type="dxa"/>
            <w:shd w:val="clear" w:color="auto" w:fill="auto"/>
            <w:vAlign w:val="center"/>
          </w:tcPr>
          <w:p w14:paraId="6073F34D"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B49A843"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w:t>
            </w:r>
          </w:p>
        </w:tc>
        <w:tc>
          <w:tcPr>
            <w:tcW w:w="708" w:type="dxa"/>
            <w:shd w:val="clear" w:color="auto" w:fill="auto"/>
          </w:tcPr>
          <w:p w14:paraId="33C903A2" w14:textId="77777777" w:rsidR="00C1613C" w:rsidRDefault="00C1613C" w:rsidP="00C1613C">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709" w:type="dxa"/>
            <w:vAlign w:val="center"/>
          </w:tcPr>
          <w:p w14:paraId="419D29E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455D6AC5"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52EED0A5" w14:textId="77777777" w:rsidTr="00C1613C">
        <w:trPr>
          <w:trHeight w:val="20"/>
          <w:jc w:val="center"/>
        </w:trPr>
        <w:tc>
          <w:tcPr>
            <w:tcW w:w="846" w:type="dxa"/>
            <w:vMerge w:val="restart"/>
            <w:shd w:val="clear" w:color="auto" w:fill="auto"/>
            <w:vAlign w:val="center"/>
          </w:tcPr>
          <w:p w14:paraId="45CAF4C0"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综合</w:t>
            </w:r>
          </w:p>
          <w:p w14:paraId="161C314F"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管理课</w:t>
            </w:r>
          </w:p>
        </w:tc>
        <w:tc>
          <w:tcPr>
            <w:tcW w:w="1134" w:type="dxa"/>
            <w:vAlign w:val="center"/>
          </w:tcPr>
          <w:p w14:paraId="529C6915"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2100263</w:t>
            </w:r>
          </w:p>
        </w:tc>
        <w:tc>
          <w:tcPr>
            <w:tcW w:w="2551" w:type="dxa"/>
            <w:shd w:val="clear" w:color="auto" w:fill="auto"/>
            <w:vAlign w:val="center"/>
          </w:tcPr>
          <w:p w14:paraId="55782C1C" w14:textId="77777777" w:rsidR="00C1613C" w:rsidRDefault="00C1613C" w:rsidP="00C1613C">
            <w:pPr>
              <w:spacing w:line="240" w:lineRule="auto"/>
              <w:ind w:firstLine="0"/>
              <w:jc w:val="center"/>
              <w:rPr>
                <w:rFonts w:ascii="宋体" w:hAnsi="宋体"/>
                <w:sz w:val="21"/>
                <w:szCs w:val="21"/>
                <w:lang w:eastAsia="zh-CN"/>
              </w:rPr>
            </w:pPr>
            <w:r>
              <w:rPr>
                <w:rFonts w:ascii="宋体" w:hAnsi="宋体" w:cs="宋体"/>
                <w:sz w:val="21"/>
                <w:szCs w:val="21"/>
                <w:lang w:eastAsia="zh-CN"/>
              </w:rPr>
              <w:t>数字经济、创新与转型</w:t>
            </w:r>
          </w:p>
        </w:tc>
        <w:tc>
          <w:tcPr>
            <w:tcW w:w="709" w:type="dxa"/>
            <w:shd w:val="clear" w:color="auto" w:fill="auto"/>
            <w:vAlign w:val="center"/>
          </w:tcPr>
          <w:p w14:paraId="7E411412"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16</w:t>
            </w:r>
          </w:p>
        </w:tc>
        <w:tc>
          <w:tcPr>
            <w:tcW w:w="709" w:type="dxa"/>
            <w:shd w:val="clear" w:color="auto" w:fill="auto"/>
            <w:vAlign w:val="center"/>
          </w:tcPr>
          <w:p w14:paraId="21ABF7F1"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D53A6B3"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1/2</w:t>
            </w:r>
          </w:p>
        </w:tc>
        <w:tc>
          <w:tcPr>
            <w:tcW w:w="708" w:type="dxa"/>
            <w:shd w:val="clear" w:color="auto" w:fill="auto"/>
            <w:vAlign w:val="center"/>
          </w:tcPr>
          <w:p w14:paraId="6D2F0C2C" w14:textId="77777777" w:rsidR="00C1613C" w:rsidRDefault="00C1613C" w:rsidP="00C1613C">
            <w:pPr>
              <w:widowControl w:val="0"/>
              <w:spacing w:line="240" w:lineRule="auto"/>
              <w:ind w:firstLine="0"/>
              <w:jc w:val="center"/>
              <w:rPr>
                <w:rFonts w:ascii="宋体" w:hAnsi="宋体"/>
                <w:spacing w:val="-6"/>
                <w:sz w:val="21"/>
                <w:szCs w:val="21"/>
                <w:lang w:eastAsia="zh-CN"/>
              </w:rPr>
            </w:pPr>
            <w:proofErr w:type="spellStart"/>
            <w:r>
              <w:rPr>
                <w:rFonts w:hint="eastAsia"/>
              </w:rPr>
              <w:t>选修</w:t>
            </w:r>
            <w:proofErr w:type="spellEnd"/>
          </w:p>
        </w:tc>
        <w:tc>
          <w:tcPr>
            <w:tcW w:w="709" w:type="dxa"/>
            <w:vAlign w:val="center"/>
          </w:tcPr>
          <w:p w14:paraId="40F2EA72"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val="restart"/>
            <w:shd w:val="clear" w:color="auto" w:fill="auto"/>
            <w:vAlign w:val="center"/>
          </w:tcPr>
          <w:p w14:paraId="4218F7FF"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1</w:t>
            </w:r>
          </w:p>
        </w:tc>
      </w:tr>
      <w:tr w:rsidR="00C1613C" w14:paraId="23008B4D" w14:textId="77777777" w:rsidTr="00C1613C">
        <w:trPr>
          <w:trHeight w:val="20"/>
          <w:jc w:val="center"/>
        </w:trPr>
        <w:tc>
          <w:tcPr>
            <w:tcW w:w="846" w:type="dxa"/>
            <w:vMerge/>
            <w:shd w:val="clear" w:color="auto" w:fill="auto"/>
            <w:vAlign w:val="center"/>
          </w:tcPr>
          <w:p w14:paraId="2EC73012"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A8BEC1F"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2200004</w:t>
            </w:r>
          </w:p>
        </w:tc>
        <w:tc>
          <w:tcPr>
            <w:tcW w:w="2551" w:type="dxa"/>
            <w:shd w:val="clear" w:color="auto" w:fill="auto"/>
            <w:vAlign w:val="center"/>
          </w:tcPr>
          <w:p w14:paraId="54EE22F9" w14:textId="77777777" w:rsidR="00C1613C" w:rsidRDefault="00C1613C" w:rsidP="00C1613C">
            <w:pPr>
              <w:spacing w:line="240" w:lineRule="auto"/>
              <w:ind w:firstLine="0"/>
              <w:jc w:val="center"/>
              <w:rPr>
                <w:rFonts w:ascii="宋体" w:hAnsi="宋体"/>
                <w:sz w:val="21"/>
                <w:szCs w:val="21"/>
                <w:lang w:eastAsia="zh-CN"/>
              </w:rPr>
            </w:pPr>
            <w:r>
              <w:rPr>
                <w:rFonts w:ascii="宋体" w:hAnsi="宋体" w:cs="宋体"/>
                <w:sz w:val="21"/>
                <w:szCs w:val="21"/>
                <w:lang w:eastAsia="zh-CN"/>
              </w:rPr>
              <w:t>工程领导力</w:t>
            </w:r>
          </w:p>
        </w:tc>
        <w:tc>
          <w:tcPr>
            <w:tcW w:w="709" w:type="dxa"/>
            <w:shd w:val="clear" w:color="auto" w:fill="auto"/>
            <w:vAlign w:val="center"/>
          </w:tcPr>
          <w:p w14:paraId="4EC08FC2"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16</w:t>
            </w:r>
          </w:p>
        </w:tc>
        <w:tc>
          <w:tcPr>
            <w:tcW w:w="709" w:type="dxa"/>
            <w:shd w:val="clear" w:color="auto" w:fill="auto"/>
            <w:vAlign w:val="center"/>
          </w:tcPr>
          <w:p w14:paraId="4C57F57E"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6571D1D1"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1</w:t>
            </w:r>
          </w:p>
        </w:tc>
        <w:tc>
          <w:tcPr>
            <w:tcW w:w="708" w:type="dxa"/>
            <w:shd w:val="clear" w:color="auto" w:fill="auto"/>
            <w:vAlign w:val="center"/>
          </w:tcPr>
          <w:p w14:paraId="5A8B201B" w14:textId="77777777" w:rsidR="00C1613C" w:rsidRDefault="00C1613C" w:rsidP="00C1613C">
            <w:pPr>
              <w:widowControl w:val="0"/>
              <w:spacing w:line="240" w:lineRule="auto"/>
              <w:ind w:firstLine="0"/>
              <w:jc w:val="center"/>
              <w:rPr>
                <w:rFonts w:ascii="宋体" w:hAnsi="宋体"/>
                <w:spacing w:val="-6"/>
                <w:sz w:val="21"/>
                <w:szCs w:val="21"/>
                <w:lang w:eastAsia="zh-CN"/>
              </w:rPr>
            </w:pPr>
            <w:proofErr w:type="spellStart"/>
            <w:r>
              <w:rPr>
                <w:rFonts w:hint="eastAsia"/>
              </w:rPr>
              <w:t>选修</w:t>
            </w:r>
            <w:proofErr w:type="spellEnd"/>
          </w:p>
        </w:tc>
        <w:tc>
          <w:tcPr>
            <w:tcW w:w="709" w:type="dxa"/>
            <w:vAlign w:val="center"/>
          </w:tcPr>
          <w:p w14:paraId="265B9C34"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23843C0D"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21F86DB4" w14:textId="77777777" w:rsidTr="00C1613C">
        <w:trPr>
          <w:trHeight w:val="20"/>
          <w:jc w:val="center"/>
        </w:trPr>
        <w:tc>
          <w:tcPr>
            <w:tcW w:w="846" w:type="dxa"/>
            <w:vMerge/>
            <w:shd w:val="clear" w:color="auto" w:fill="auto"/>
            <w:vAlign w:val="center"/>
          </w:tcPr>
          <w:p w14:paraId="66ECD4DF"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26AF6F4A"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2100296</w:t>
            </w:r>
          </w:p>
        </w:tc>
        <w:tc>
          <w:tcPr>
            <w:tcW w:w="2551" w:type="dxa"/>
            <w:shd w:val="clear" w:color="auto" w:fill="auto"/>
            <w:vAlign w:val="center"/>
          </w:tcPr>
          <w:p w14:paraId="334D4286" w14:textId="77777777" w:rsidR="00C1613C" w:rsidRDefault="00C1613C" w:rsidP="00C1613C">
            <w:pPr>
              <w:spacing w:line="240" w:lineRule="auto"/>
              <w:ind w:firstLine="0"/>
              <w:jc w:val="center"/>
              <w:rPr>
                <w:rFonts w:ascii="宋体" w:hAnsi="宋体"/>
                <w:sz w:val="21"/>
                <w:szCs w:val="21"/>
                <w:lang w:eastAsia="zh-CN"/>
              </w:rPr>
            </w:pPr>
            <w:r>
              <w:rPr>
                <w:rFonts w:ascii="宋体" w:hAnsi="宋体" w:cs="宋体"/>
                <w:sz w:val="21"/>
                <w:szCs w:val="21"/>
                <w:lang w:eastAsia="zh-CN"/>
              </w:rPr>
              <w:t>科技成果转化概述</w:t>
            </w:r>
          </w:p>
        </w:tc>
        <w:tc>
          <w:tcPr>
            <w:tcW w:w="709" w:type="dxa"/>
            <w:shd w:val="clear" w:color="auto" w:fill="auto"/>
            <w:vAlign w:val="center"/>
          </w:tcPr>
          <w:p w14:paraId="35FDE3F3" w14:textId="77777777" w:rsidR="00C1613C" w:rsidRDefault="00C1613C" w:rsidP="00C1613C">
            <w:pPr>
              <w:spacing w:line="240" w:lineRule="auto"/>
              <w:ind w:firstLine="0"/>
              <w:jc w:val="center"/>
              <w:rPr>
                <w:rFonts w:ascii="宋体" w:hAnsi="宋体" w:cs="宋体"/>
                <w:color w:val="000000"/>
                <w:sz w:val="21"/>
                <w:szCs w:val="21"/>
                <w:lang w:eastAsia="zh-CN"/>
              </w:rPr>
            </w:pPr>
            <w:r>
              <w:rPr>
                <w:rFonts w:ascii="宋体" w:hAnsi="宋体" w:cs="宋体"/>
                <w:sz w:val="21"/>
                <w:szCs w:val="21"/>
                <w:lang w:eastAsia="zh-CN"/>
              </w:rPr>
              <w:t>16</w:t>
            </w:r>
          </w:p>
        </w:tc>
        <w:tc>
          <w:tcPr>
            <w:tcW w:w="709" w:type="dxa"/>
            <w:shd w:val="clear" w:color="auto" w:fill="auto"/>
            <w:vAlign w:val="center"/>
          </w:tcPr>
          <w:p w14:paraId="681EAFE0"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1</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7C4E12F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sz w:val="21"/>
                <w:szCs w:val="21"/>
                <w:lang w:eastAsia="zh-CN"/>
              </w:rPr>
              <w:t>1</w:t>
            </w:r>
          </w:p>
        </w:tc>
        <w:tc>
          <w:tcPr>
            <w:tcW w:w="708" w:type="dxa"/>
            <w:shd w:val="clear" w:color="auto" w:fill="auto"/>
            <w:vAlign w:val="center"/>
          </w:tcPr>
          <w:p w14:paraId="5A3A91D4" w14:textId="77777777" w:rsidR="00C1613C" w:rsidRDefault="00C1613C" w:rsidP="00C1613C">
            <w:pPr>
              <w:widowControl w:val="0"/>
              <w:spacing w:line="240" w:lineRule="auto"/>
              <w:ind w:firstLine="0"/>
              <w:jc w:val="center"/>
              <w:rPr>
                <w:rFonts w:ascii="宋体" w:hAnsi="宋体"/>
                <w:spacing w:val="-6"/>
                <w:sz w:val="21"/>
                <w:szCs w:val="21"/>
                <w:lang w:eastAsia="zh-CN"/>
              </w:rPr>
            </w:pPr>
            <w:proofErr w:type="spellStart"/>
            <w:r>
              <w:rPr>
                <w:rFonts w:hint="eastAsia"/>
              </w:rPr>
              <w:t>选修</w:t>
            </w:r>
            <w:proofErr w:type="spellEnd"/>
          </w:p>
        </w:tc>
        <w:tc>
          <w:tcPr>
            <w:tcW w:w="709" w:type="dxa"/>
            <w:vAlign w:val="center"/>
          </w:tcPr>
          <w:p w14:paraId="13F954D9"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p>
        </w:tc>
        <w:tc>
          <w:tcPr>
            <w:tcW w:w="1134" w:type="dxa"/>
            <w:vMerge/>
            <w:shd w:val="clear" w:color="auto" w:fill="auto"/>
            <w:vAlign w:val="center"/>
          </w:tcPr>
          <w:p w14:paraId="5F38D2B6"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48A54DC5" w14:textId="77777777" w:rsidTr="00C1613C">
        <w:trPr>
          <w:trHeight w:val="20"/>
          <w:jc w:val="center"/>
        </w:trPr>
        <w:tc>
          <w:tcPr>
            <w:tcW w:w="9209" w:type="dxa"/>
            <w:gridSpan w:val="9"/>
            <w:shd w:val="clear" w:color="auto" w:fill="auto"/>
            <w:vAlign w:val="center"/>
          </w:tcPr>
          <w:p w14:paraId="52956735"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b/>
                <w:sz w:val="21"/>
                <w:szCs w:val="21"/>
                <w:lang w:eastAsia="zh-CN"/>
              </w:rPr>
              <w:t>领域</w:t>
            </w:r>
            <w:proofErr w:type="gramStart"/>
            <w:r>
              <w:rPr>
                <w:rFonts w:ascii="宋体" w:hAnsi="宋体" w:cs="宋体" w:hint="eastAsia"/>
                <w:b/>
                <w:sz w:val="21"/>
                <w:szCs w:val="21"/>
                <w:lang w:eastAsia="zh-CN"/>
              </w:rPr>
              <w:t>核心课需修满</w:t>
            </w:r>
            <w:proofErr w:type="gramEnd"/>
            <w:r>
              <w:rPr>
                <w:rFonts w:ascii="宋体" w:hAnsi="宋体" w:cs="宋体" w:hint="eastAsia"/>
                <w:b/>
                <w:sz w:val="21"/>
                <w:szCs w:val="21"/>
                <w:lang w:eastAsia="zh-CN"/>
              </w:rPr>
              <w:t>4学分及以上，可跨学院选课</w:t>
            </w:r>
          </w:p>
        </w:tc>
      </w:tr>
      <w:tr w:rsidR="00C1613C" w14:paraId="3D2D4D14" w14:textId="77777777" w:rsidTr="00C1613C">
        <w:trPr>
          <w:trHeight w:val="20"/>
          <w:jc w:val="center"/>
        </w:trPr>
        <w:tc>
          <w:tcPr>
            <w:tcW w:w="846" w:type="dxa"/>
            <w:vMerge w:val="restart"/>
            <w:shd w:val="clear" w:color="auto" w:fill="auto"/>
            <w:vAlign w:val="center"/>
          </w:tcPr>
          <w:p w14:paraId="08A55F87"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领域</w:t>
            </w:r>
          </w:p>
          <w:p w14:paraId="4B4E732B"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核心课</w:t>
            </w:r>
          </w:p>
        </w:tc>
        <w:tc>
          <w:tcPr>
            <w:tcW w:w="1134" w:type="dxa"/>
            <w:vAlign w:val="center"/>
          </w:tcPr>
          <w:p w14:paraId="1BA50A25"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2582F8E5"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hint="eastAsia"/>
                <w:kern w:val="2"/>
                <w:sz w:val="21"/>
                <w:szCs w:val="21"/>
                <w:lang w:eastAsia="zh-CN"/>
              </w:rPr>
              <w:t>各学院自行设置</w:t>
            </w:r>
          </w:p>
        </w:tc>
        <w:tc>
          <w:tcPr>
            <w:tcW w:w="709" w:type="dxa"/>
            <w:shd w:val="clear" w:color="auto" w:fill="auto"/>
            <w:vAlign w:val="center"/>
          </w:tcPr>
          <w:p w14:paraId="2C933FA9"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7FE0166"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6887913"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C99B1A2" w14:textId="77777777" w:rsidR="00C1613C" w:rsidRDefault="00C1613C" w:rsidP="00C1613C">
            <w:pPr>
              <w:widowControl w:val="0"/>
              <w:spacing w:line="240" w:lineRule="auto"/>
              <w:ind w:firstLine="0"/>
              <w:jc w:val="center"/>
              <w:rPr>
                <w:lang w:eastAsia="zh-CN"/>
              </w:rPr>
            </w:pPr>
          </w:p>
        </w:tc>
        <w:tc>
          <w:tcPr>
            <w:tcW w:w="709" w:type="dxa"/>
            <w:vAlign w:val="center"/>
          </w:tcPr>
          <w:p w14:paraId="3F4064A0"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246120A0"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0BE9DDF6" w14:textId="77777777" w:rsidTr="00C1613C">
        <w:trPr>
          <w:trHeight w:val="20"/>
          <w:jc w:val="center"/>
        </w:trPr>
        <w:tc>
          <w:tcPr>
            <w:tcW w:w="846" w:type="dxa"/>
            <w:vMerge/>
            <w:shd w:val="clear" w:color="auto" w:fill="auto"/>
            <w:vAlign w:val="center"/>
          </w:tcPr>
          <w:p w14:paraId="0DF2BF87"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4AA478E"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0387DE31"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0E63BBD8"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32A103B"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FBD7B35"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32C5694" w14:textId="77777777" w:rsidR="00C1613C" w:rsidRDefault="00C1613C" w:rsidP="00C1613C">
            <w:pPr>
              <w:widowControl w:val="0"/>
              <w:spacing w:line="240" w:lineRule="auto"/>
              <w:ind w:firstLine="0"/>
              <w:jc w:val="center"/>
              <w:rPr>
                <w:lang w:eastAsia="zh-CN"/>
              </w:rPr>
            </w:pPr>
          </w:p>
        </w:tc>
        <w:tc>
          <w:tcPr>
            <w:tcW w:w="709" w:type="dxa"/>
            <w:vAlign w:val="center"/>
          </w:tcPr>
          <w:p w14:paraId="170239B2"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4B6C118B"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55C335E5" w14:textId="77777777" w:rsidTr="00C1613C">
        <w:trPr>
          <w:trHeight w:val="20"/>
          <w:jc w:val="center"/>
        </w:trPr>
        <w:tc>
          <w:tcPr>
            <w:tcW w:w="846" w:type="dxa"/>
            <w:vMerge/>
            <w:shd w:val="clear" w:color="auto" w:fill="auto"/>
            <w:vAlign w:val="center"/>
          </w:tcPr>
          <w:p w14:paraId="25F4DF64"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E2ABB92"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086AAB61"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7F3D6BD2"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725E5158"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7639920"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32F639B7" w14:textId="77777777" w:rsidR="00C1613C" w:rsidRDefault="00C1613C" w:rsidP="00C1613C">
            <w:pPr>
              <w:widowControl w:val="0"/>
              <w:spacing w:line="240" w:lineRule="auto"/>
              <w:ind w:firstLine="0"/>
              <w:jc w:val="center"/>
              <w:rPr>
                <w:lang w:eastAsia="zh-CN"/>
              </w:rPr>
            </w:pPr>
          </w:p>
        </w:tc>
        <w:tc>
          <w:tcPr>
            <w:tcW w:w="709" w:type="dxa"/>
            <w:vAlign w:val="center"/>
          </w:tcPr>
          <w:p w14:paraId="2B10FA32"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455B2C6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489ED2CD" w14:textId="77777777" w:rsidTr="00C1613C">
        <w:trPr>
          <w:trHeight w:val="20"/>
          <w:jc w:val="center"/>
        </w:trPr>
        <w:tc>
          <w:tcPr>
            <w:tcW w:w="846" w:type="dxa"/>
            <w:vMerge/>
            <w:shd w:val="clear" w:color="auto" w:fill="auto"/>
            <w:vAlign w:val="center"/>
          </w:tcPr>
          <w:p w14:paraId="3CF78129"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E22DC1B"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1A62EC53"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010F103"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04FAD729"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61CF5EB"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01310C9" w14:textId="77777777" w:rsidR="00C1613C" w:rsidRDefault="00C1613C" w:rsidP="00C1613C">
            <w:pPr>
              <w:widowControl w:val="0"/>
              <w:spacing w:line="240" w:lineRule="auto"/>
              <w:ind w:firstLine="0"/>
              <w:jc w:val="center"/>
              <w:rPr>
                <w:lang w:eastAsia="zh-CN"/>
              </w:rPr>
            </w:pPr>
          </w:p>
        </w:tc>
        <w:tc>
          <w:tcPr>
            <w:tcW w:w="709" w:type="dxa"/>
            <w:vAlign w:val="center"/>
          </w:tcPr>
          <w:p w14:paraId="3677D5BF"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2E4FDB5A"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69E38F7E" w14:textId="77777777" w:rsidTr="00C1613C">
        <w:trPr>
          <w:trHeight w:val="20"/>
          <w:jc w:val="center"/>
        </w:trPr>
        <w:tc>
          <w:tcPr>
            <w:tcW w:w="846" w:type="dxa"/>
            <w:vMerge/>
            <w:shd w:val="clear" w:color="auto" w:fill="auto"/>
            <w:vAlign w:val="center"/>
          </w:tcPr>
          <w:p w14:paraId="1009EAC7"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78081C6"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vAlign w:val="center"/>
          </w:tcPr>
          <w:p w14:paraId="47FF6C96"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vAlign w:val="center"/>
          </w:tcPr>
          <w:p w14:paraId="2CF5804C"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vAlign w:val="center"/>
          </w:tcPr>
          <w:p w14:paraId="6147BA3A"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7C01C03"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3FFF69DE" w14:textId="77777777" w:rsidR="00C1613C" w:rsidRDefault="00C1613C" w:rsidP="00C1613C">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448D4E21"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vAlign w:val="center"/>
          </w:tcPr>
          <w:p w14:paraId="7BFB11B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C1613C" w14:paraId="012A0905" w14:textId="77777777" w:rsidTr="00C1613C">
        <w:trPr>
          <w:trHeight w:val="20"/>
          <w:jc w:val="center"/>
        </w:trPr>
        <w:tc>
          <w:tcPr>
            <w:tcW w:w="9209" w:type="dxa"/>
            <w:gridSpan w:val="9"/>
            <w:shd w:val="clear" w:color="auto" w:fill="auto"/>
            <w:vAlign w:val="center"/>
          </w:tcPr>
          <w:p w14:paraId="5A04B1E8" w14:textId="77777777" w:rsidR="00C1613C" w:rsidRDefault="00C1613C" w:rsidP="00C1613C">
            <w:pPr>
              <w:spacing w:line="240" w:lineRule="auto"/>
              <w:ind w:firstLine="0"/>
              <w:jc w:val="center"/>
              <w:rPr>
                <w:rFonts w:ascii="宋体" w:hAnsi="宋体"/>
                <w:spacing w:val="-6"/>
                <w:sz w:val="21"/>
                <w:szCs w:val="21"/>
                <w:lang w:eastAsia="zh-CN"/>
              </w:rPr>
            </w:pPr>
            <w:proofErr w:type="gramStart"/>
            <w:r>
              <w:rPr>
                <w:rFonts w:ascii="宋体" w:hAnsi="宋体" w:cs="宋体" w:hint="eastAsia"/>
                <w:b/>
                <w:sz w:val="21"/>
                <w:szCs w:val="21"/>
                <w:lang w:eastAsia="zh-CN"/>
              </w:rPr>
              <w:t>校企课硕士</w:t>
            </w:r>
            <w:proofErr w:type="gramEnd"/>
            <w:r>
              <w:rPr>
                <w:rFonts w:ascii="宋体" w:hAnsi="宋体" w:cs="宋体" w:hint="eastAsia"/>
                <w:b/>
                <w:sz w:val="21"/>
                <w:szCs w:val="21"/>
                <w:lang w:eastAsia="zh-CN"/>
              </w:rPr>
              <w:t>需修满6学分及以上，博士需修满2学分及以上，可跨学院选课</w:t>
            </w:r>
          </w:p>
        </w:tc>
      </w:tr>
      <w:tr w:rsidR="00C1613C" w14:paraId="23EF495C" w14:textId="77777777" w:rsidTr="00C1613C">
        <w:trPr>
          <w:trHeight w:val="20"/>
          <w:jc w:val="center"/>
        </w:trPr>
        <w:tc>
          <w:tcPr>
            <w:tcW w:w="846" w:type="dxa"/>
            <w:vMerge w:val="restart"/>
            <w:shd w:val="clear" w:color="auto" w:fill="auto"/>
            <w:vAlign w:val="center"/>
          </w:tcPr>
          <w:p w14:paraId="44A8C255"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roofErr w:type="gramStart"/>
            <w:r>
              <w:rPr>
                <w:rFonts w:ascii="宋体" w:hAnsi="宋体" w:hint="eastAsia"/>
                <w:spacing w:val="-6"/>
                <w:sz w:val="21"/>
                <w:szCs w:val="21"/>
                <w:lang w:eastAsia="zh-CN"/>
              </w:rPr>
              <w:t>校企课</w:t>
            </w:r>
            <w:proofErr w:type="gramEnd"/>
          </w:p>
        </w:tc>
        <w:tc>
          <w:tcPr>
            <w:tcW w:w="1134" w:type="dxa"/>
            <w:vAlign w:val="center"/>
          </w:tcPr>
          <w:p w14:paraId="19341598"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7E2D1792"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hint="eastAsia"/>
                <w:kern w:val="2"/>
                <w:sz w:val="21"/>
                <w:szCs w:val="21"/>
                <w:lang w:eastAsia="zh-CN"/>
              </w:rPr>
              <w:t>各学院自行设置，校企双方共同授课，</w:t>
            </w:r>
            <w:r>
              <w:rPr>
                <w:rFonts w:ascii="宋体" w:hAnsi="宋体" w:cs="宋体" w:hint="eastAsia"/>
                <w:kern w:val="2"/>
                <w:sz w:val="21"/>
                <w:szCs w:val="21"/>
                <w:highlight w:val="yellow"/>
                <w:lang w:eastAsia="zh-CN"/>
              </w:rPr>
              <w:t>企业老师授课学时不少于1/3，至少一门课程企业老师授课学时不少于1</w:t>
            </w:r>
            <w:r>
              <w:rPr>
                <w:rFonts w:ascii="宋体" w:hAnsi="宋体" w:cs="宋体"/>
                <w:kern w:val="2"/>
                <w:sz w:val="21"/>
                <w:szCs w:val="21"/>
                <w:highlight w:val="yellow"/>
                <w:lang w:eastAsia="zh-CN"/>
              </w:rPr>
              <w:t>/2</w:t>
            </w:r>
          </w:p>
        </w:tc>
        <w:tc>
          <w:tcPr>
            <w:tcW w:w="709" w:type="dxa"/>
            <w:shd w:val="clear" w:color="auto" w:fill="auto"/>
            <w:vAlign w:val="center"/>
          </w:tcPr>
          <w:p w14:paraId="22EE3473"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75EF5B9"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1057ACD"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A44AD9D" w14:textId="77777777" w:rsidR="00C1613C" w:rsidRDefault="00C1613C" w:rsidP="00C1613C">
            <w:pPr>
              <w:widowControl w:val="0"/>
              <w:spacing w:line="240" w:lineRule="auto"/>
              <w:ind w:firstLine="0"/>
              <w:jc w:val="center"/>
              <w:rPr>
                <w:lang w:eastAsia="zh-CN"/>
              </w:rPr>
            </w:pPr>
          </w:p>
        </w:tc>
        <w:tc>
          <w:tcPr>
            <w:tcW w:w="709" w:type="dxa"/>
            <w:vAlign w:val="center"/>
          </w:tcPr>
          <w:p w14:paraId="47C54125"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7560F6F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435AB5BB" w14:textId="77777777" w:rsidTr="00C1613C">
        <w:trPr>
          <w:trHeight w:val="20"/>
          <w:jc w:val="center"/>
        </w:trPr>
        <w:tc>
          <w:tcPr>
            <w:tcW w:w="846" w:type="dxa"/>
            <w:vMerge/>
            <w:shd w:val="clear" w:color="auto" w:fill="auto"/>
            <w:vAlign w:val="center"/>
          </w:tcPr>
          <w:p w14:paraId="2DDE09FE"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A321843"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2ED984A7"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9C2CAFD"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70F24152"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8C0D8D5"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394B288A" w14:textId="77777777" w:rsidR="00C1613C" w:rsidRDefault="00C1613C" w:rsidP="00C1613C">
            <w:pPr>
              <w:widowControl w:val="0"/>
              <w:spacing w:line="240" w:lineRule="auto"/>
              <w:ind w:firstLine="0"/>
              <w:jc w:val="center"/>
              <w:rPr>
                <w:lang w:eastAsia="zh-CN"/>
              </w:rPr>
            </w:pPr>
          </w:p>
        </w:tc>
        <w:tc>
          <w:tcPr>
            <w:tcW w:w="709" w:type="dxa"/>
            <w:vAlign w:val="center"/>
          </w:tcPr>
          <w:p w14:paraId="135F02B6"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3EF7CC05"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2D4E5DE8" w14:textId="77777777" w:rsidTr="00C1613C">
        <w:trPr>
          <w:trHeight w:val="20"/>
          <w:jc w:val="center"/>
        </w:trPr>
        <w:tc>
          <w:tcPr>
            <w:tcW w:w="846" w:type="dxa"/>
            <w:vMerge/>
            <w:shd w:val="clear" w:color="auto" w:fill="auto"/>
            <w:vAlign w:val="center"/>
          </w:tcPr>
          <w:p w14:paraId="09FA9F94"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EC89FAB"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21A25816"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6C1A0C4C"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E56A450"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CEA6FB3"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68CBE950" w14:textId="77777777" w:rsidR="00C1613C" w:rsidRDefault="00C1613C" w:rsidP="00C1613C">
            <w:pPr>
              <w:widowControl w:val="0"/>
              <w:spacing w:line="240" w:lineRule="auto"/>
              <w:ind w:firstLine="0"/>
              <w:jc w:val="center"/>
              <w:rPr>
                <w:lang w:eastAsia="zh-CN"/>
              </w:rPr>
            </w:pPr>
          </w:p>
        </w:tc>
        <w:tc>
          <w:tcPr>
            <w:tcW w:w="709" w:type="dxa"/>
            <w:vAlign w:val="center"/>
          </w:tcPr>
          <w:p w14:paraId="71C2803F"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4DBED71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64910E95" w14:textId="77777777" w:rsidTr="00C1613C">
        <w:trPr>
          <w:trHeight w:val="20"/>
          <w:jc w:val="center"/>
        </w:trPr>
        <w:tc>
          <w:tcPr>
            <w:tcW w:w="846" w:type="dxa"/>
            <w:vMerge/>
            <w:shd w:val="clear" w:color="auto" w:fill="auto"/>
            <w:vAlign w:val="center"/>
          </w:tcPr>
          <w:p w14:paraId="32754AE0"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58C632B0"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4693766F"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2335AC4"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272DCDE6"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340A8FA"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029F500C" w14:textId="77777777" w:rsidR="00C1613C" w:rsidRDefault="00C1613C" w:rsidP="00C1613C">
            <w:pPr>
              <w:widowControl w:val="0"/>
              <w:spacing w:line="240" w:lineRule="auto"/>
              <w:ind w:firstLine="0"/>
              <w:jc w:val="center"/>
              <w:rPr>
                <w:lang w:eastAsia="zh-CN"/>
              </w:rPr>
            </w:pPr>
          </w:p>
        </w:tc>
        <w:tc>
          <w:tcPr>
            <w:tcW w:w="709" w:type="dxa"/>
            <w:vAlign w:val="center"/>
          </w:tcPr>
          <w:p w14:paraId="34CE8BF1"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72DB5D23"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064BF6AA" w14:textId="77777777" w:rsidTr="00C1613C">
        <w:trPr>
          <w:trHeight w:val="20"/>
          <w:jc w:val="center"/>
        </w:trPr>
        <w:tc>
          <w:tcPr>
            <w:tcW w:w="846" w:type="dxa"/>
            <w:vMerge/>
            <w:shd w:val="clear" w:color="auto" w:fill="auto"/>
            <w:vAlign w:val="center"/>
          </w:tcPr>
          <w:p w14:paraId="2BE96889"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tcPr>
          <w:p w14:paraId="345C13A8"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tcPr>
          <w:p w14:paraId="4B6ADD3C"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5DB63264"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31B8203D"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FB98BF0"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0C3A76D8" w14:textId="77777777" w:rsidR="00C1613C" w:rsidRDefault="00C1613C" w:rsidP="00C1613C">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39EDEB4D"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tcPr>
          <w:p w14:paraId="7768B09A"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C1613C" w14:paraId="336E4843" w14:textId="77777777" w:rsidTr="00C1613C">
        <w:trPr>
          <w:trHeight w:val="20"/>
          <w:jc w:val="center"/>
        </w:trPr>
        <w:tc>
          <w:tcPr>
            <w:tcW w:w="9209" w:type="dxa"/>
            <w:gridSpan w:val="9"/>
            <w:shd w:val="clear" w:color="auto" w:fill="auto"/>
            <w:vAlign w:val="center"/>
          </w:tcPr>
          <w:p w14:paraId="2B428ED5"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b/>
                <w:sz w:val="21"/>
                <w:szCs w:val="21"/>
                <w:lang w:eastAsia="zh-CN"/>
              </w:rPr>
              <w:t>领域方向课硕士需修满</w:t>
            </w:r>
            <w:r>
              <w:rPr>
                <w:rFonts w:ascii="宋体" w:hAnsi="宋体" w:cs="宋体" w:hint="eastAsia"/>
                <w:b/>
                <w:sz w:val="21"/>
                <w:szCs w:val="21"/>
                <w:highlight w:val="yellow"/>
                <w:lang w:eastAsia="zh-CN"/>
              </w:rPr>
              <w:t>5</w:t>
            </w:r>
            <w:r>
              <w:rPr>
                <w:rFonts w:ascii="宋体" w:hAnsi="宋体" w:cs="宋体" w:hint="eastAsia"/>
                <w:b/>
                <w:sz w:val="21"/>
                <w:szCs w:val="21"/>
                <w:lang w:eastAsia="zh-CN"/>
              </w:rPr>
              <w:t>学分及以上，博士需修满2学分及以上，可跨学院选课</w:t>
            </w:r>
          </w:p>
        </w:tc>
      </w:tr>
      <w:tr w:rsidR="00C1613C" w14:paraId="2F770D2D" w14:textId="77777777" w:rsidTr="00C1613C">
        <w:trPr>
          <w:trHeight w:val="20"/>
          <w:jc w:val="center"/>
        </w:trPr>
        <w:tc>
          <w:tcPr>
            <w:tcW w:w="846" w:type="dxa"/>
            <w:vMerge w:val="restart"/>
            <w:shd w:val="clear" w:color="auto" w:fill="auto"/>
            <w:vAlign w:val="center"/>
          </w:tcPr>
          <w:p w14:paraId="28D705BD"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领域</w:t>
            </w:r>
          </w:p>
          <w:p w14:paraId="5C03DD81"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方向课</w:t>
            </w:r>
          </w:p>
        </w:tc>
        <w:tc>
          <w:tcPr>
            <w:tcW w:w="1134" w:type="dxa"/>
            <w:vAlign w:val="center"/>
          </w:tcPr>
          <w:p w14:paraId="1B558066"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3A2B7710"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hint="eastAsia"/>
                <w:kern w:val="2"/>
                <w:sz w:val="21"/>
                <w:szCs w:val="21"/>
                <w:lang w:eastAsia="zh-CN"/>
              </w:rPr>
              <w:t>各学院自行设置，鼓励校企双方共同授课，教学过程中需包含案例教学内容</w:t>
            </w:r>
          </w:p>
        </w:tc>
        <w:tc>
          <w:tcPr>
            <w:tcW w:w="709" w:type="dxa"/>
            <w:shd w:val="clear" w:color="auto" w:fill="auto"/>
            <w:vAlign w:val="center"/>
          </w:tcPr>
          <w:p w14:paraId="30836885"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C4D89A3"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5A60B75"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E1247CB" w14:textId="77777777" w:rsidR="00C1613C" w:rsidRDefault="00C1613C" w:rsidP="00C1613C">
            <w:pPr>
              <w:widowControl w:val="0"/>
              <w:spacing w:line="240" w:lineRule="auto"/>
              <w:ind w:firstLine="0"/>
              <w:jc w:val="center"/>
              <w:rPr>
                <w:lang w:eastAsia="zh-CN"/>
              </w:rPr>
            </w:pPr>
          </w:p>
        </w:tc>
        <w:tc>
          <w:tcPr>
            <w:tcW w:w="709" w:type="dxa"/>
            <w:vAlign w:val="center"/>
          </w:tcPr>
          <w:p w14:paraId="2E590ABE"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28FDE641"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41586055" w14:textId="77777777" w:rsidTr="00C1613C">
        <w:trPr>
          <w:trHeight w:val="20"/>
          <w:jc w:val="center"/>
        </w:trPr>
        <w:tc>
          <w:tcPr>
            <w:tcW w:w="846" w:type="dxa"/>
            <w:vMerge/>
            <w:shd w:val="clear" w:color="auto" w:fill="auto"/>
            <w:vAlign w:val="center"/>
          </w:tcPr>
          <w:p w14:paraId="05414EB8"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35759461"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7ACA152B"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59AFAD9"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159623C9"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3BE79E67"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3FB49ABA" w14:textId="77777777" w:rsidR="00C1613C" w:rsidRDefault="00C1613C" w:rsidP="00C1613C">
            <w:pPr>
              <w:widowControl w:val="0"/>
              <w:spacing w:line="240" w:lineRule="auto"/>
              <w:ind w:firstLine="0"/>
              <w:jc w:val="center"/>
              <w:rPr>
                <w:lang w:eastAsia="zh-CN"/>
              </w:rPr>
            </w:pPr>
          </w:p>
        </w:tc>
        <w:tc>
          <w:tcPr>
            <w:tcW w:w="709" w:type="dxa"/>
            <w:vAlign w:val="center"/>
          </w:tcPr>
          <w:p w14:paraId="0EA0AC16"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44F68BA7"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5A047061" w14:textId="77777777" w:rsidTr="00C1613C">
        <w:trPr>
          <w:trHeight w:val="20"/>
          <w:jc w:val="center"/>
        </w:trPr>
        <w:tc>
          <w:tcPr>
            <w:tcW w:w="846" w:type="dxa"/>
            <w:vMerge/>
            <w:shd w:val="clear" w:color="auto" w:fill="auto"/>
            <w:vAlign w:val="center"/>
          </w:tcPr>
          <w:p w14:paraId="76746E79"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BBF10BD"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1BF21B5F"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3210D6F7"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4B139833"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49C2A788"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4BA1DF6D" w14:textId="77777777" w:rsidR="00C1613C" w:rsidRDefault="00C1613C" w:rsidP="00C1613C">
            <w:pPr>
              <w:widowControl w:val="0"/>
              <w:spacing w:line="240" w:lineRule="auto"/>
              <w:ind w:firstLine="0"/>
              <w:jc w:val="center"/>
              <w:rPr>
                <w:lang w:eastAsia="zh-CN"/>
              </w:rPr>
            </w:pPr>
          </w:p>
        </w:tc>
        <w:tc>
          <w:tcPr>
            <w:tcW w:w="709" w:type="dxa"/>
            <w:vAlign w:val="center"/>
          </w:tcPr>
          <w:p w14:paraId="1C053C54"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val="restart"/>
            <w:shd w:val="clear" w:color="auto" w:fill="auto"/>
            <w:vAlign w:val="center"/>
          </w:tcPr>
          <w:p w14:paraId="0FE8334B"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XX学院</w:t>
            </w:r>
          </w:p>
        </w:tc>
      </w:tr>
      <w:tr w:rsidR="00C1613C" w14:paraId="245C9B0A" w14:textId="77777777" w:rsidTr="00C1613C">
        <w:trPr>
          <w:trHeight w:val="20"/>
          <w:jc w:val="center"/>
        </w:trPr>
        <w:tc>
          <w:tcPr>
            <w:tcW w:w="846" w:type="dxa"/>
            <w:vMerge/>
            <w:shd w:val="clear" w:color="auto" w:fill="auto"/>
            <w:vAlign w:val="center"/>
          </w:tcPr>
          <w:p w14:paraId="7758128D"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08CC98D9" w14:textId="77777777" w:rsidR="00C1613C" w:rsidRDefault="00C1613C" w:rsidP="00C1613C">
            <w:pPr>
              <w:spacing w:line="240" w:lineRule="auto"/>
              <w:ind w:firstLine="0"/>
              <w:jc w:val="center"/>
              <w:rPr>
                <w:rFonts w:ascii="宋体" w:hAnsi="宋体" w:cs="宋体"/>
                <w:sz w:val="21"/>
                <w:szCs w:val="21"/>
                <w:lang w:eastAsia="zh-CN"/>
              </w:rPr>
            </w:pPr>
          </w:p>
        </w:tc>
        <w:tc>
          <w:tcPr>
            <w:tcW w:w="2551" w:type="dxa"/>
            <w:shd w:val="clear" w:color="auto" w:fill="auto"/>
            <w:vAlign w:val="center"/>
          </w:tcPr>
          <w:p w14:paraId="2C10666B"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0C35E972"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shd w:val="clear" w:color="auto" w:fill="auto"/>
            <w:vAlign w:val="center"/>
          </w:tcPr>
          <w:p w14:paraId="0B497456" w14:textId="77777777" w:rsidR="00C1613C" w:rsidRDefault="00C1613C" w:rsidP="00C1613C">
            <w:pPr>
              <w:spacing w:line="240" w:lineRule="auto"/>
              <w:ind w:firstLine="0"/>
              <w:jc w:val="center"/>
              <w:rPr>
                <w:rFonts w:ascii="宋体" w:hAnsi="宋体" w:cs="宋体"/>
                <w:sz w:val="21"/>
                <w:szCs w:val="21"/>
                <w:lang w:eastAsia="zh-CN"/>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1C00CA61" w14:textId="77777777" w:rsidR="00C1613C" w:rsidRDefault="00C1613C" w:rsidP="00C1613C">
            <w:pPr>
              <w:spacing w:line="240" w:lineRule="auto"/>
              <w:ind w:firstLine="0"/>
              <w:jc w:val="center"/>
              <w:rPr>
                <w:rFonts w:ascii="宋体" w:hAnsi="宋体" w:cs="宋体"/>
                <w:sz w:val="21"/>
                <w:szCs w:val="21"/>
                <w:lang w:eastAsia="zh-CN"/>
              </w:rPr>
            </w:pPr>
          </w:p>
        </w:tc>
        <w:tc>
          <w:tcPr>
            <w:tcW w:w="708" w:type="dxa"/>
            <w:shd w:val="clear" w:color="auto" w:fill="auto"/>
            <w:vAlign w:val="center"/>
          </w:tcPr>
          <w:p w14:paraId="6560BB7C" w14:textId="77777777" w:rsidR="00C1613C" w:rsidRDefault="00C1613C" w:rsidP="00C1613C">
            <w:pPr>
              <w:widowControl w:val="0"/>
              <w:spacing w:line="240" w:lineRule="auto"/>
              <w:ind w:firstLine="0"/>
              <w:jc w:val="center"/>
              <w:rPr>
                <w:lang w:eastAsia="zh-CN"/>
              </w:rPr>
            </w:pPr>
          </w:p>
        </w:tc>
        <w:tc>
          <w:tcPr>
            <w:tcW w:w="709" w:type="dxa"/>
            <w:vAlign w:val="center"/>
          </w:tcPr>
          <w:p w14:paraId="4B05727E" w14:textId="77777777" w:rsidR="00C1613C" w:rsidRDefault="00C1613C" w:rsidP="00C1613C">
            <w:pPr>
              <w:spacing w:line="240" w:lineRule="auto"/>
              <w:ind w:firstLine="0"/>
              <w:jc w:val="center"/>
              <w:rPr>
                <w:rFonts w:ascii="宋体" w:hAnsi="宋体"/>
                <w:spacing w:val="-6"/>
                <w:sz w:val="21"/>
                <w:szCs w:val="21"/>
                <w:lang w:eastAsia="zh-CN"/>
              </w:rPr>
            </w:pPr>
          </w:p>
        </w:tc>
        <w:tc>
          <w:tcPr>
            <w:tcW w:w="1134" w:type="dxa"/>
            <w:vMerge/>
            <w:shd w:val="clear" w:color="auto" w:fill="auto"/>
            <w:vAlign w:val="center"/>
          </w:tcPr>
          <w:p w14:paraId="2B061B93" w14:textId="77777777" w:rsidR="00C1613C" w:rsidRDefault="00C1613C" w:rsidP="00C1613C">
            <w:pPr>
              <w:spacing w:line="240" w:lineRule="auto"/>
              <w:ind w:firstLine="0"/>
              <w:jc w:val="center"/>
              <w:rPr>
                <w:rFonts w:ascii="宋体" w:hAnsi="宋体"/>
                <w:spacing w:val="-6"/>
                <w:sz w:val="21"/>
                <w:szCs w:val="21"/>
                <w:lang w:eastAsia="zh-CN"/>
              </w:rPr>
            </w:pPr>
          </w:p>
        </w:tc>
      </w:tr>
      <w:tr w:rsidR="00C1613C" w14:paraId="51458A6C" w14:textId="77777777" w:rsidTr="00C1613C">
        <w:trPr>
          <w:trHeight w:val="20"/>
          <w:jc w:val="center"/>
        </w:trPr>
        <w:tc>
          <w:tcPr>
            <w:tcW w:w="846" w:type="dxa"/>
            <w:vMerge/>
            <w:shd w:val="clear" w:color="auto" w:fill="auto"/>
            <w:vAlign w:val="center"/>
          </w:tcPr>
          <w:p w14:paraId="0FB490CC"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p>
        </w:tc>
        <w:tc>
          <w:tcPr>
            <w:tcW w:w="1134" w:type="dxa"/>
          </w:tcPr>
          <w:p w14:paraId="1D23A480"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2551" w:type="dxa"/>
            <w:shd w:val="clear" w:color="auto" w:fill="auto"/>
          </w:tcPr>
          <w:p w14:paraId="7B6A736D"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3DDB0DE4"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shd w:val="clear" w:color="auto" w:fill="auto"/>
          </w:tcPr>
          <w:p w14:paraId="17B0AFE2"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0583296" w14:textId="77777777" w:rsidR="00C1613C" w:rsidRDefault="00C1613C" w:rsidP="00C1613C">
            <w:pPr>
              <w:spacing w:line="240" w:lineRule="auto"/>
              <w:ind w:firstLine="0"/>
              <w:jc w:val="center"/>
              <w:rPr>
                <w:rFonts w:ascii="宋体" w:hAnsi="宋体" w:cs="宋体"/>
                <w:sz w:val="21"/>
                <w:szCs w:val="21"/>
                <w:lang w:eastAsia="zh-CN"/>
              </w:rPr>
            </w:pPr>
            <w:r>
              <w:rPr>
                <w:rFonts w:ascii="宋体" w:hAnsi="宋体" w:cs="宋体"/>
                <w:sz w:val="21"/>
                <w:szCs w:val="21"/>
                <w:lang w:eastAsia="zh-CN"/>
              </w:rPr>
              <w:t>…</w:t>
            </w:r>
          </w:p>
        </w:tc>
        <w:tc>
          <w:tcPr>
            <w:tcW w:w="708" w:type="dxa"/>
            <w:shd w:val="clear" w:color="auto" w:fill="auto"/>
          </w:tcPr>
          <w:p w14:paraId="02999B42" w14:textId="77777777" w:rsidR="00C1613C" w:rsidRDefault="00C1613C" w:rsidP="00C1613C">
            <w:pPr>
              <w:widowControl w:val="0"/>
              <w:spacing w:line="240" w:lineRule="auto"/>
              <w:ind w:firstLine="0"/>
              <w:jc w:val="center"/>
              <w:rPr>
                <w:lang w:eastAsia="zh-CN"/>
              </w:rPr>
            </w:pPr>
            <w:r>
              <w:rPr>
                <w:rFonts w:ascii="宋体" w:hAnsi="宋体" w:cs="宋体"/>
                <w:sz w:val="21"/>
                <w:szCs w:val="21"/>
                <w:lang w:eastAsia="zh-CN"/>
              </w:rPr>
              <w:t>…</w:t>
            </w:r>
          </w:p>
        </w:tc>
        <w:tc>
          <w:tcPr>
            <w:tcW w:w="709" w:type="dxa"/>
          </w:tcPr>
          <w:p w14:paraId="59E5E2B4"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c>
          <w:tcPr>
            <w:tcW w:w="1134" w:type="dxa"/>
            <w:shd w:val="clear" w:color="auto" w:fill="auto"/>
          </w:tcPr>
          <w:p w14:paraId="63370847" w14:textId="7777777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sz w:val="21"/>
                <w:szCs w:val="21"/>
                <w:lang w:eastAsia="zh-CN"/>
              </w:rPr>
              <w:t>…</w:t>
            </w:r>
          </w:p>
        </w:tc>
      </w:tr>
      <w:tr w:rsidR="00C1613C" w14:paraId="53D29B52" w14:textId="77777777" w:rsidTr="00C1613C">
        <w:trPr>
          <w:trHeight w:val="20"/>
          <w:jc w:val="center"/>
        </w:trPr>
        <w:tc>
          <w:tcPr>
            <w:tcW w:w="846" w:type="dxa"/>
            <w:shd w:val="clear" w:color="auto" w:fill="auto"/>
            <w:vAlign w:val="center"/>
          </w:tcPr>
          <w:p w14:paraId="73DC2A06" w14:textId="77777777" w:rsidR="00C1613C" w:rsidRDefault="00C1613C" w:rsidP="00C1613C">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总计</w:t>
            </w:r>
          </w:p>
        </w:tc>
        <w:tc>
          <w:tcPr>
            <w:tcW w:w="8363" w:type="dxa"/>
            <w:gridSpan w:val="8"/>
            <w:vAlign w:val="center"/>
          </w:tcPr>
          <w:p w14:paraId="60450B62" w14:textId="2E94FAC7" w:rsidR="00C1613C" w:rsidRDefault="00C1613C" w:rsidP="00C1613C">
            <w:pPr>
              <w:spacing w:line="240" w:lineRule="auto"/>
              <w:ind w:firstLine="0"/>
              <w:jc w:val="center"/>
              <w:rPr>
                <w:rFonts w:ascii="宋体" w:hAnsi="宋体"/>
                <w:spacing w:val="-6"/>
                <w:sz w:val="21"/>
                <w:szCs w:val="21"/>
                <w:lang w:eastAsia="zh-CN"/>
              </w:rPr>
            </w:pPr>
            <w:r>
              <w:rPr>
                <w:rFonts w:ascii="宋体" w:hAnsi="宋体" w:cs="宋体" w:hint="eastAsia"/>
                <w:b/>
                <w:bCs/>
                <w:kern w:val="2"/>
                <w:sz w:val="21"/>
                <w:szCs w:val="21"/>
                <w:highlight w:val="yellow"/>
                <w:lang w:eastAsia="zh-CN"/>
              </w:rPr>
              <w:t>硕士≥</w:t>
            </w:r>
            <w:r>
              <w:rPr>
                <w:rFonts w:ascii="宋体" w:hAnsi="宋体"/>
                <w:b/>
                <w:bCs/>
                <w:spacing w:val="-6"/>
                <w:sz w:val="21"/>
                <w:szCs w:val="21"/>
                <w:highlight w:val="yellow"/>
                <w:lang w:eastAsia="zh-CN"/>
              </w:rPr>
              <w:t>2</w:t>
            </w:r>
            <w:r>
              <w:rPr>
                <w:rFonts w:ascii="宋体" w:hAnsi="宋体" w:hint="eastAsia"/>
                <w:b/>
                <w:bCs/>
                <w:spacing w:val="-6"/>
                <w:sz w:val="21"/>
                <w:szCs w:val="21"/>
                <w:highlight w:val="yellow"/>
                <w:lang w:eastAsia="zh-CN"/>
              </w:rPr>
              <w:t>5</w:t>
            </w:r>
            <w:r>
              <w:rPr>
                <w:rFonts w:ascii="宋体" w:hAnsi="宋体"/>
                <w:b/>
                <w:bCs/>
                <w:spacing w:val="-6"/>
                <w:sz w:val="21"/>
                <w:szCs w:val="21"/>
                <w:highlight w:val="yellow"/>
                <w:lang w:eastAsia="zh-CN"/>
              </w:rPr>
              <w:t xml:space="preserve">.5  </w:t>
            </w:r>
            <w:r>
              <w:rPr>
                <w:rFonts w:ascii="宋体" w:hAnsi="宋体" w:hint="eastAsia"/>
                <w:b/>
                <w:bCs/>
                <w:spacing w:val="-6"/>
                <w:sz w:val="21"/>
                <w:szCs w:val="21"/>
                <w:highlight w:val="yellow"/>
                <w:lang w:eastAsia="zh-CN"/>
              </w:rPr>
              <w:t>博士≥</w:t>
            </w:r>
            <w:r>
              <w:rPr>
                <w:rFonts w:ascii="宋体" w:hAnsi="宋体"/>
                <w:b/>
                <w:bCs/>
                <w:spacing w:val="-6"/>
                <w:sz w:val="21"/>
                <w:szCs w:val="21"/>
                <w:highlight w:val="yellow"/>
                <w:lang w:eastAsia="zh-CN"/>
              </w:rPr>
              <w:t>1</w:t>
            </w:r>
            <w:r>
              <w:rPr>
                <w:rFonts w:ascii="宋体" w:hAnsi="宋体" w:hint="eastAsia"/>
                <w:b/>
                <w:bCs/>
                <w:spacing w:val="-6"/>
                <w:sz w:val="21"/>
                <w:szCs w:val="21"/>
                <w:highlight w:val="yellow"/>
                <w:lang w:eastAsia="zh-CN"/>
              </w:rPr>
              <w:t>4</w:t>
            </w:r>
            <w:r>
              <w:rPr>
                <w:rFonts w:ascii="宋体" w:hAnsi="宋体"/>
                <w:b/>
                <w:bCs/>
                <w:spacing w:val="-6"/>
                <w:sz w:val="21"/>
                <w:szCs w:val="21"/>
                <w:highlight w:val="yellow"/>
                <w:lang w:eastAsia="zh-CN"/>
              </w:rPr>
              <w:t xml:space="preserve">.5  </w:t>
            </w:r>
            <w:proofErr w:type="gramStart"/>
            <w:r>
              <w:rPr>
                <w:rFonts w:ascii="宋体" w:hAnsi="宋体" w:hint="eastAsia"/>
                <w:b/>
                <w:bCs/>
                <w:spacing w:val="-6"/>
                <w:sz w:val="21"/>
                <w:szCs w:val="21"/>
                <w:highlight w:val="yellow"/>
                <w:lang w:eastAsia="zh-CN"/>
              </w:rPr>
              <w:t>本直博</w:t>
            </w:r>
            <w:proofErr w:type="gramEnd"/>
            <w:r>
              <w:rPr>
                <w:rFonts w:ascii="宋体" w:hAnsi="宋体" w:hint="eastAsia"/>
                <w:b/>
                <w:bCs/>
                <w:spacing w:val="-6"/>
                <w:sz w:val="21"/>
                <w:szCs w:val="21"/>
                <w:highlight w:val="yellow"/>
                <w:lang w:eastAsia="zh-CN"/>
              </w:rPr>
              <w:t>≥</w:t>
            </w:r>
            <w:r w:rsidRPr="00C1613C">
              <w:rPr>
                <w:rFonts w:ascii="宋体" w:hAnsi="宋体"/>
                <w:b/>
                <w:bCs/>
                <w:spacing w:val="-6"/>
                <w:sz w:val="21"/>
                <w:szCs w:val="21"/>
                <w:highlight w:val="yellow"/>
                <w:lang w:eastAsia="zh-CN"/>
              </w:rPr>
              <w:t>35.5</w:t>
            </w:r>
          </w:p>
        </w:tc>
      </w:tr>
    </w:tbl>
    <w:p w14:paraId="519D8822" w14:textId="77777777" w:rsidR="008B6A5F" w:rsidRDefault="008B6A5F">
      <w:pPr>
        <w:widowControl w:val="0"/>
        <w:topLinePunct/>
        <w:spacing w:line="240" w:lineRule="auto"/>
        <w:ind w:leftChars="-193" w:left="-425"/>
        <w:jc w:val="both"/>
        <w:textAlignment w:val="top"/>
        <w:rPr>
          <w:rFonts w:ascii="黑体" w:eastAsia="黑体" w:hAnsi="宋体" w:cs="Courier New"/>
          <w:b/>
          <w:sz w:val="24"/>
          <w:szCs w:val="24"/>
          <w:lang w:eastAsia="zh-CN"/>
        </w:rPr>
      </w:pPr>
    </w:p>
    <w:p w14:paraId="237C570C" w14:textId="77777777" w:rsidR="008B6A5F" w:rsidRDefault="008B6A5F">
      <w:pPr>
        <w:widowControl w:val="0"/>
        <w:topLinePunct/>
        <w:spacing w:line="240" w:lineRule="auto"/>
        <w:ind w:leftChars="-193" w:left="-425"/>
        <w:jc w:val="both"/>
        <w:textAlignment w:val="top"/>
        <w:rPr>
          <w:rFonts w:ascii="黑体" w:eastAsia="黑体" w:hAnsi="宋体" w:cs="Courier New"/>
          <w:b/>
          <w:sz w:val="24"/>
          <w:szCs w:val="24"/>
          <w:lang w:eastAsia="zh-CN"/>
        </w:rPr>
      </w:pPr>
    </w:p>
    <w:p w14:paraId="742420E7" w14:textId="77777777" w:rsidR="008B6A5F" w:rsidRDefault="008B6A5F">
      <w:pPr>
        <w:widowControl w:val="0"/>
        <w:topLinePunct/>
        <w:spacing w:line="240" w:lineRule="auto"/>
        <w:ind w:leftChars="-193" w:left="-425"/>
        <w:jc w:val="both"/>
        <w:textAlignment w:val="top"/>
        <w:rPr>
          <w:rFonts w:ascii="黑体" w:eastAsia="黑体" w:hAnsi="宋体" w:cs="Courier New"/>
          <w:b/>
          <w:sz w:val="24"/>
          <w:szCs w:val="24"/>
          <w:lang w:eastAsia="zh-CN"/>
        </w:rPr>
      </w:pPr>
    </w:p>
    <w:p w14:paraId="290F2AF1" w14:textId="77777777" w:rsidR="008B6A5F" w:rsidRDefault="00CB7188">
      <w:pPr>
        <w:widowControl w:val="0"/>
        <w:topLinePunct/>
        <w:spacing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lastRenderedPageBreak/>
        <w:t>说明</w:t>
      </w:r>
      <w:r>
        <w:rPr>
          <w:rFonts w:ascii="黑体" w:eastAsia="黑体" w:hAnsi="宋体" w:cs="Courier New"/>
          <w:b/>
          <w:sz w:val="24"/>
          <w:szCs w:val="24"/>
          <w:lang w:eastAsia="zh-CN"/>
        </w:rPr>
        <w:t>：</w:t>
      </w:r>
    </w:p>
    <w:p w14:paraId="45EF1E1E"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1</w:t>
      </w:r>
      <w:r>
        <w:rPr>
          <w:rFonts w:ascii="宋体" w:hAnsi="宋体" w:hint="eastAsia"/>
          <w:sz w:val="21"/>
          <w:szCs w:val="21"/>
          <w:lang w:eastAsia="zh-CN" w:bidi="en-US"/>
        </w:rPr>
        <w:t>．</w:t>
      </w:r>
      <w:bookmarkStart w:id="5" w:name="_Hlk164237968"/>
      <w:r>
        <w:rPr>
          <w:rFonts w:ascii="宋体" w:hAnsi="宋体" w:hint="eastAsia"/>
          <w:bCs/>
          <w:sz w:val="21"/>
          <w:szCs w:val="21"/>
          <w:highlight w:val="yellow"/>
          <w:lang w:eastAsia="zh-CN"/>
        </w:rPr>
        <w:t>外语课：免修条件及选课原则见研究生院每年发布的英语免修条件及选课分级标准通知。</w:t>
      </w:r>
      <w:bookmarkEnd w:id="5"/>
    </w:p>
    <w:p w14:paraId="01633214"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2</w:t>
      </w:r>
      <w:r>
        <w:rPr>
          <w:rFonts w:ascii="宋体" w:hAnsi="宋体" w:hint="eastAsia"/>
          <w:sz w:val="21"/>
          <w:szCs w:val="21"/>
          <w:lang w:eastAsia="zh-CN" w:bidi="en-US"/>
        </w:rPr>
        <w:t>．基础课：表中所列数学类</w:t>
      </w:r>
      <w:r>
        <w:rPr>
          <w:rFonts w:ascii="宋体" w:hAnsi="宋体"/>
          <w:sz w:val="21"/>
          <w:szCs w:val="21"/>
          <w:lang w:eastAsia="zh-CN" w:bidi="en-US"/>
        </w:rPr>
        <w:t>课程</w:t>
      </w:r>
      <w:r>
        <w:rPr>
          <w:rFonts w:ascii="宋体" w:hAnsi="宋体" w:hint="eastAsia"/>
          <w:sz w:val="21"/>
          <w:szCs w:val="21"/>
          <w:lang w:eastAsia="zh-CN" w:bidi="en-US"/>
        </w:rPr>
        <w:t>若</w:t>
      </w:r>
      <w:r>
        <w:rPr>
          <w:rFonts w:ascii="宋体" w:hAnsi="宋体"/>
          <w:sz w:val="21"/>
          <w:szCs w:val="21"/>
          <w:lang w:eastAsia="zh-CN" w:bidi="en-US"/>
        </w:rPr>
        <w:t>不能</w:t>
      </w:r>
      <w:r>
        <w:rPr>
          <w:rFonts w:ascii="宋体" w:hAnsi="宋体" w:hint="eastAsia"/>
          <w:sz w:val="21"/>
          <w:szCs w:val="21"/>
          <w:lang w:eastAsia="zh-CN" w:bidi="en-US"/>
        </w:rPr>
        <w:t>满足</w:t>
      </w:r>
      <w:r>
        <w:rPr>
          <w:rFonts w:ascii="宋体" w:hAnsi="宋体"/>
          <w:sz w:val="21"/>
          <w:szCs w:val="21"/>
          <w:lang w:eastAsia="zh-CN" w:bidi="en-US"/>
        </w:rPr>
        <w:t>本</w:t>
      </w:r>
      <w:r>
        <w:rPr>
          <w:rFonts w:ascii="宋体" w:hAnsi="宋体" w:hint="eastAsia"/>
          <w:sz w:val="21"/>
          <w:szCs w:val="21"/>
          <w:lang w:eastAsia="zh-CN" w:bidi="en-US"/>
        </w:rPr>
        <w:t>项目对</w:t>
      </w:r>
      <w:r>
        <w:rPr>
          <w:rFonts w:ascii="宋体" w:hAnsi="宋体"/>
          <w:sz w:val="21"/>
          <w:szCs w:val="21"/>
          <w:lang w:eastAsia="zh-CN" w:bidi="en-US"/>
        </w:rPr>
        <w:t>基础</w:t>
      </w:r>
      <w:r>
        <w:rPr>
          <w:rFonts w:ascii="宋体" w:hAnsi="宋体" w:hint="eastAsia"/>
          <w:sz w:val="21"/>
          <w:szCs w:val="21"/>
          <w:lang w:eastAsia="zh-CN" w:bidi="en-US"/>
        </w:rPr>
        <w:t>课</w:t>
      </w:r>
      <w:r>
        <w:rPr>
          <w:rFonts w:ascii="宋体" w:hAnsi="宋体"/>
          <w:sz w:val="21"/>
          <w:szCs w:val="21"/>
          <w:lang w:eastAsia="zh-CN" w:bidi="en-US"/>
        </w:rPr>
        <w:t>的要求，</w:t>
      </w:r>
      <w:r>
        <w:rPr>
          <w:rFonts w:ascii="宋体" w:hAnsi="宋体" w:hint="eastAsia"/>
          <w:sz w:val="21"/>
          <w:szCs w:val="21"/>
          <w:lang w:eastAsia="zh-CN" w:bidi="en-US"/>
        </w:rPr>
        <w:t>可</w:t>
      </w:r>
      <w:r>
        <w:rPr>
          <w:rFonts w:ascii="宋体" w:hAnsi="宋体"/>
          <w:sz w:val="21"/>
          <w:szCs w:val="21"/>
          <w:lang w:eastAsia="zh-CN" w:bidi="en-US"/>
        </w:rPr>
        <w:t>另行制定</w:t>
      </w:r>
      <w:r>
        <w:rPr>
          <w:rFonts w:ascii="宋体" w:hAnsi="宋体" w:hint="eastAsia"/>
          <w:sz w:val="21"/>
          <w:szCs w:val="21"/>
          <w:lang w:eastAsia="zh-CN" w:bidi="en-US"/>
        </w:rPr>
        <w:t>其它相关的</w:t>
      </w:r>
      <w:r>
        <w:rPr>
          <w:rFonts w:ascii="宋体" w:hAnsi="宋体"/>
          <w:sz w:val="21"/>
          <w:szCs w:val="21"/>
          <w:lang w:eastAsia="zh-CN" w:bidi="en-US"/>
        </w:rPr>
        <w:t>基础课。</w:t>
      </w:r>
    </w:p>
    <w:p w14:paraId="5584E030"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3</w:t>
      </w:r>
      <w:r>
        <w:rPr>
          <w:rFonts w:ascii="宋体" w:hAnsi="宋体" w:hint="eastAsia"/>
          <w:sz w:val="21"/>
          <w:szCs w:val="21"/>
          <w:lang w:eastAsia="zh-CN" w:bidi="en-US"/>
        </w:rPr>
        <w:t>．领域方向课：可在全校课程库中选修。</w:t>
      </w:r>
    </w:p>
    <w:p w14:paraId="659970BF"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硕士生获得省部级及以上创新创业竞赛奖（三等奖及以上，团队中个人排名为前三），</w:t>
      </w:r>
      <w:r>
        <w:rPr>
          <w:rFonts w:ascii="宋体" w:hAnsi="宋体"/>
          <w:sz w:val="21"/>
          <w:szCs w:val="21"/>
          <w:lang w:eastAsia="zh-CN" w:bidi="en-US"/>
        </w:rPr>
        <w:t>可</w:t>
      </w:r>
      <w:r>
        <w:rPr>
          <w:rFonts w:ascii="宋体" w:hAnsi="宋体" w:hint="eastAsia"/>
          <w:sz w:val="21"/>
          <w:szCs w:val="21"/>
          <w:lang w:eastAsia="zh-CN" w:bidi="en-US"/>
        </w:rPr>
        <w:t>最多</w:t>
      </w:r>
      <w:r>
        <w:rPr>
          <w:rFonts w:ascii="宋体" w:hAnsi="宋体"/>
          <w:sz w:val="21"/>
          <w:szCs w:val="21"/>
          <w:lang w:eastAsia="zh-CN" w:bidi="en-US"/>
        </w:rPr>
        <w:t>替代一门选修课，学分计</w:t>
      </w:r>
      <w:r>
        <w:rPr>
          <w:rFonts w:ascii="宋体" w:hAnsi="宋体" w:hint="eastAsia"/>
          <w:sz w:val="21"/>
          <w:szCs w:val="21"/>
          <w:lang w:eastAsia="zh-CN" w:bidi="en-US"/>
        </w:rPr>
        <w:t>2</w:t>
      </w:r>
      <w:r>
        <w:rPr>
          <w:rFonts w:ascii="宋体" w:hAnsi="宋体" w:hint="eastAsia"/>
          <w:sz w:val="21"/>
          <w:szCs w:val="21"/>
          <w:lang w:eastAsia="zh-CN" w:bidi="en-US"/>
        </w:rPr>
        <w:t>学分，成绩</w:t>
      </w:r>
      <w:r>
        <w:rPr>
          <w:rFonts w:ascii="宋体" w:hAnsi="宋体"/>
          <w:sz w:val="21"/>
          <w:szCs w:val="21"/>
          <w:lang w:eastAsia="zh-CN" w:bidi="en-US"/>
        </w:rPr>
        <w:t>记</w:t>
      </w:r>
      <w:r>
        <w:rPr>
          <w:rFonts w:ascii="宋体" w:hAnsi="宋体" w:hint="eastAsia"/>
          <w:sz w:val="21"/>
          <w:szCs w:val="21"/>
          <w:lang w:eastAsia="zh-CN" w:bidi="en-US"/>
        </w:rPr>
        <w:t>85</w:t>
      </w:r>
      <w:r>
        <w:rPr>
          <w:rFonts w:ascii="宋体" w:hAnsi="宋体" w:hint="eastAsia"/>
          <w:sz w:val="21"/>
          <w:szCs w:val="21"/>
          <w:lang w:eastAsia="zh-CN" w:bidi="en-US"/>
        </w:rPr>
        <w:t>分</w:t>
      </w:r>
      <w:r>
        <w:rPr>
          <w:rFonts w:ascii="宋体" w:hAnsi="宋体"/>
          <w:sz w:val="21"/>
          <w:szCs w:val="21"/>
          <w:lang w:eastAsia="zh-CN" w:bidi="en-US"/>
        </w:rPr>
        <w:t>。替代方式参照研究生院每年发布的成绩转换通知</w:t>
      </w:r>
      <w:r>
        <w:rPr>
          <w:rFonts w:ascii="宋体" w:hAnsi="宋体" w:hint="eastAsia"/>
          <w:sz w:val="21"/>
          <w:szCs w:val="21"/>
          <w:lang w:eastAsia="zh-CN" w:bidi="en-US"/>
        </w:rPr>
        <w:t>。</w:t>
      </w:r>
    </w:p>
    <w:p w14:paraId="4A87367D" w14:textId="77777777" w:rsidR="008B6A5F" w:rsidRDefault="00CB7188">
      <w:pPr>
        <w:spacing w:line="240" w:lineRule="auto"/>
        <w:ind w:firstLineChars="200" w:firstLine="420"/>
        <w:jc w:val="both"/>
        <w:rPr>
          <w:rFonts w:ascii="宋体" w:hAnsi="宋体"/>
          <w:sz w:val="21"/>
          <w:szCs w:val="21"/>
          <w:lang w:eastAsia="zh-CN" w:bidi="en-US"/>
        </w:rPr>
      </w:pPr>
      <w:bookmarkStart w:id="6" w:name="_Hlk164093645"/>
      <w:r>
        <w:rPr>
          <w:rFonts w:ascii="宋体" w:hAnsi="宋体" w:hint="eastAsia"/>
          <w:bCs/>
          <w:color w:val="000000"/>
          <w:sz w:val="21"/>
          <w:szCs w:val="21"/>
          <w:highlight w:val="yellow"/>
          <w:lang w:eastAsia="zh-CN"/>
        </w:rPr>
        <w:t>硕博连读生、</w:t>
      </w:r>
      <w:proofErr w:type="gramStart"/>
      <w:r>
        <w:rPr>
          <w:rFonts w:ascii="宋体" w:hAnsi="宋体" w:hint="eastAsia"/>
          <w:bCs/>
          <w:color w:val="000000"/>
          <w:sz w:val="21"/>
          <w:szCs w:val="21"/>
          <w:highlight w:val="yellow"/>
          <w:lang w:eastAsia="zh-CN"/>
        </w:rPr>
        <w:t>本科直博生</w:t>
      </w:r>
      <w:proofErr w:type="gramEnd"/>
      <w:r>
        <w:rPr>
          <w:rFonts w:ascii="宋体" w:hAnsi="宋体" w:hint="eastAsia"/>
          <w:bCs/>
          <w:color w:val="000000"/>
          <w:sz w:val="21"/>
          <w:szCs w:val="21"/>
          <w:highlight w:val="yellow"/>
          <w:lang w:eastAsia="zh-CN"/>
        </w:rPr>
        <w:t>应同时完成硕士阶段和博士阶段所在学科、领域培养方案学分要求。</w:t>
      </w:r>
      <w:bookmarkEnd w:id="6"/>
    </w:p>
    <w:p w14:paraId="404230DA" w14:textId="77777777" w:rsidR="008B6A5F" w:rsidRDefault="00CB7188">
      <w:pPr>
        <w:topLinePunct/>
        <w:spacing w:line="240" w:lineRule="auto"/>
        <w:contextualSpacing/>
        <w:jc w:val="both"/>
        <w:textAlignment w:val="top"/>
        <w:rPr>
          <w:rFonts w:ascii="宋体" w:hAnsi="宋体"/>
          <w:sz w:val="21"/>
          <w:szCs w:val="21"/>
          <w:lang w:eastAsia="zh-CN" w:bidi="en-US"/>
        </w:rPr>
      </w:pPr>
      <w:r>
        <w:rPr>
          <w:rFonts w:ascii="宋体" w:hAnsi="宋体" w:hint="eastAsia"/>
          <w:sz w:val="21"/>
          <w:szCs w:val="21"/>
          <w:lang w:eastAsia="zh-CN" w:bidi="en-US"/>
        </w:rPr>
        <w:t>在导师指导下，硕士生</w:t>
      </w:r>
      <w:r>
        <w:rPr>
          <w:rFonts w:ascii="宋体" w:hAnsi="宋体"/>
          <w:sz w:val="21"/>
          <w:szCs w:val="21"/>
          <w:lang w:eastAsia="zh-CN" w:bidi="en-US"/>
        </w:rPr>
        <w:t>根据需要</w:t>
      </w:r>
      <w:r>
        <w:rPr>
          <w:rFonts w:ascii="宋体" w:hAnsi="宋体" w:hint="eastAsia"/>
          <w:sz w:val="21"/>
          <w:szCs w:val="21"/>
          <w:lang w:eastAsia="zh-CN" w:bidi="en-US"/>
        </w:rPr>
        <w:t>可选修</w:t>
      </w:r>
      <w:r>
        <w:rPr>
          <w:rFonts w:ascii="宋体" w:hAnsi="宋体"/>
          <w:sz w:val="21"/>
          <w:szCs w:val="21"/>
          <w:lang w:eastAsia="zh-CN" w:bidi="en-US"/>
        </w:rPr>
        <w:t>本科生</w:t>
      </w:r>
      <w:r>
        <w:rPr>
          <w:rFonts w:ascii="宋体" w:hAnsi="宋体" w:hint="eastAsia"/>
          <w:sz w:val="21"/>
          <w:szCs w:val="21"/>
          <w:lang w:eastAsia="zh-CN" w:bidi="en-US"/>
        </w:rPr>
        <w:t>核心</w:t>
      </w:r>
      <w:r>
        <w:rPr>
          <w:rFonts w:ascii="宋体" w:hAnsi="宋体"/>
          <w:sz w:val="21"/>
          <w:szCs w:val="21"/>
          <w:lang w:eastAsia="zh-CN" w:bidi="en-US"/>
        </w:rPr>
        <w:t>课程</w:t>
      </w:r>
      <w:r>
        <w:rPr>
          <w:rFonts w:ascii="宋体" w:hAnsi="宋体" w:hint="eastAsia"/>
          <w:sz w:val="21"/>
          <w:szCs w:val="21"/>
          <w:lang w:eastAsia="zh-CN" w:bidi="en-US"/>
        </w:rPr>
        <w:t>，课程如实记录成绩档案，但</w:t>
      </w:r>
      <w:r>
        <w:rPr>
          <w:rFonts w:ascii="宋体" w:hAnsi="宋体"/>
          <w:sz w:val="21"/>
          <w:szCs w:val="21"/>
          <w:lang w:eastAsia="zh-CN" w:bidi="en-US"/>
        </w:rPr>
        <w:t>不计入</w:t>
      </w:r>
      <w:r>
        <w:rPr>
          <w:rFonts w:ascii="宋体" w:hAnsi="宋体" w:hint="eastAsia"/>
          <w:sz w:val="21"/>
          <w:szCs w:val="21"/>
          <w:lang w:eastAsia="zh-CN" w:bidi="en-US"/>
        </w:rPr>
        <w:t>硕士</w:t>
      </w:r>
      <w:r>
        <w:rPr>
          <w:rFonts w:ascii="宋体" w:hAnsi="宋体"/>
          <w:sz w:val="21"/>
          <w:szCs w:val="21"/>
          <w:lang w:eastAsia="zh-CN" w:bidi="en-US"/>
        </w:rPr>
        <w:t>培养计划</w:t>
      </w:r>
      <w:r>
        <w:rPr>
          <w:rFonts w:ascii="宋体" w:hAnsi="宋体" w:hint="eastAsia"/>
          <w:sz w:val="21"/>
          <w:szCs w:val="21"/>
          <w:lang w:eastAsia="zh-CN" w:bidi="en-US"/>
        </w:rPr>
        <w:t>要求</w:t>
      </w:r>
      <w:r>
        <w:rPr>
          <w:rFonts w:ascii="宋体" w:hAnsi="宋体"/>
          <w:sz w:val="21"/>
          <w:szCs w:val="21"/>
          <w:lang w:eastAsia="zh-CN" w:bidi="en-US"/>
        </w:rPr>
        <w:t>学分</w:t>
      </w:r>
      <w:r>
        <w:rPr>
          <w:rFonts w:ascii="宋体" w:hAnsi="宋体" w:hint="eastAsia"/>
          <w:sz w:val="21"/>
          <w:szCs w:val="21"/>
          <w:lang w:eastAsia="zh-CN" w:bidi="en-US"/>
        </w:rPr>
        <w:t>。硕士可选修博士层次课程，正常计入学分。博士可选修硕士课程，不计学分。</w:t>
      </w:r>
    </w:p>
    <w:p w14:paraId="4658F40F" w14:textId="77777777" w:rsidR="008B6A5F" w:rsidRDefault="00CB7188">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五、必修环节</w:t>
      </w:r>
    </w:p>
    <w:p w14:paraId="5D97CD9F" w14:textId="77777777" w:rsidR="008B6A5F" w:rsidRDefault="00CB7188">
      <w:pPr>
        <w:topLinePunct/>
        <w:spacing w:line="240" w:lineRule="auto"/>
        <w:ind w:firstLineChars="202" w:firstLine="426"/>
        <w:contextualSpacing/>
        <w:jc w:val="both"/>
        <w:textAlignment w:val="top"/>
        <w:rPr>
          <w:rFonts w:ascii="宋体" w:hAnsi="宋体"/>
          <w:b/>
          <w:bCs/>
          <w:sz w:val="21"/>
          <w:szCs w:val="21"/>
          <w:lang w:eastAsia="zh-CN" w:bidi="en-US"/>
        </w:rPr>
      </w:pPr>
      <w:r>
        <w:rPr>
          <w:rFonts w:ascii="宋体" w:hAnsi="宋体"/>
          <w:b/>
          <w:bCs/>
          <w:sz w:val="21"/>
          <w:szCs w:val="21"/>
          <w:lang w:eastAsia="zh-CN" w:bidi="en-US"/>
        </w:rPr>
        <w:t>1</w:t>
      </w:r>
      <w:r>
        <w:rPr>
          <w:rFonts w:ascii="宋体" w:hAnsi="宋体" w:hint="eastAsia"/>
          <w:b/>
          <w:bCs/>
          <w:sz w:val="21"/>
          <w:szCs w:val="21"/>
          <w:lang w:eastAsia="zh-CN" w:bidi="en-US"/>
        </w:rPr>
        <w:t>.</w:t>
      </w:r>
      <w:r>
        <w:rPr>
          <w:rFonts w:ascii="宋体" w:hAnsi="宋体" w:hint="eastAsia"/>
          <w:b/>
          <w:bCs/>
          <w:sz w:val="21"/>
          <w:szCs w:val="21"/>
          <w:lang w:eastAsia="zh-CN" w:bidi="en-US"/>
        </w:rPr>
        <w:t>专业实践环节（</w:t>
      </w:r>
      <w:r>
        <w:rPr>
          <w:rFonts w:ascii="宋体" w:hAnsi="宋体" w:hint="eastAsia"/>
          <w:b/>
          <w:bCs/>
          <w:sz w:val="21"/>
          <w:szCs w:val="21"/>
          <w:lang w:eastAsia="zh-CN" w:bidi="en-US"/>
        </w:rPr>
        <w:t>7</w:t>
      </w:r>
      <w:r>
        <w:rPr>
          <w:rFonts w:ascii="宋体" w:hAnsi="宋体" w:hint="eastAsia"/>
          <w:b/>
          <w:bCs/>
          <w:sz w:val="21"/>
          <w:szCs w:val="21"/>
          <w:lang w:eastAsia="zh-CN" w:bidi="en-US"/>
        </w:rPr>
        <w:t>学分）</w:t>
      </w:r>
    </w:p>
    <w:p w14:paraId="23B8355D"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硕士生需第</w:t>
      </w:r>
      <w:r>
        <w:rPr>
          <w:rFonts w:ascii="宋体" w:hAnsi="宋体" w:hint="eastAsia"/>
          <w:sz w:val="21"/>
          <w:szCs w:val="21"/>
          <w:lang w:eastAsia="zh-CN" w:bidi="en-US"/>
        </w:rPr>
        <w:t>2</w:t>
      </w:r>
      <w:r>
        <w:rPr>
          <w:rFonts w:ascii="宋体" w:hAnsi="宋体" w:hint="eastAsia"/>
          <w:sz w:val="21"/>
          <w:szCs w:val="21"/>
          <w:lang w:eastAsia="zh-CN" w:bidi="en-US"/>
        </w:rPr>
        <w:t>年</w:t>
      </w:r>
      <w:r>
        <w:rPr>
          <w:rFonts w:ascii="宋体" w:hAnsi="宋体"/>
          <w:sz w:val="21"/>
          <w:szCs w:val="21"/>
          <w:lang w:eastAsia="zh-CN" w:bidi="en-US"/>
        </w:rPr>
        <w:t>到</w:t>
      </w:r>
      <w:r>
        <w:rPr>
          <w:rFonts w:ascii="宋体" w:hAnsi="宋体" w:hint="eastAsia"/>
          <w:sz w:val="21"/>
          <w:szCs w:val="21"/>
          <w:lang w:eastAsia="zh-CN" w:bidi="en-US"/>
        </w:rPr>
        <w:t>合作</w:t>
      </w:r>
      <w:r>
        <w:rPr>
          <w:rFonts w:ascii="宋体" w:hAnsi="宋体"/>
          <w:sz w:val="21"/>
          <w:szCs w:val="21"/>
          <w:lang w:eastAsia="zh-CN" w:bidi="en-US"/>
        </w:rPr>
        <w:t>企业专业实践</w:t>
      </w:r>
      <w:r>
        <w:rPr>
          <w:rFonts w:ascii="宋体" w:hAnsi="宋体"/>
          <w:sz w:val="21"/>
          <w:szCs w:val="21"/>
          <w:lang w:eastAsia="zh-CN" w:bidi="en-US"/>
        </w:rPr>
        <w:t>2</w:t>
      </w:r>
      <w:r>
        <w:rPr>
          <w:rFonts w:ascii="宋体" w:hAnsi="宋体" w:hint="eastAsia"/>
          <w:sz w:val="21"/>
          <w:szCs w:val="21"/>
          <w:lang w:eastAsia="zh-CN" w:bidi="en-US"/>
        </w:rPr>
        <w:t>年。在双导师指导下，承担</w:t>
      </w:r>
      <w:r>
        <w:rPr>
          <w:rFonts w:ascii="宋体" w:hAnsi="宋体" w:hint="eastAsia"/>
          <w:sz w:val="21"/>
          <w:szCs w:val="21"/>
          <w:lang w:eastAsia="zh-CN" w:bidi="en-US"/>
        </w:rPr>
        <w:t>1</w:t>
      </w:r>
      <w:r>
        <w:rPr>
          <w:rFonts w:ascii="宋体" w:hAnsi="宋体"/>
          <w:sz w:val="21"/>
          <w:szCs w:val="21"/>
          <w:lang w:eastAsia="zh-CN" w:bidi="en-US"/>
        </w:rPr>
        <w:t>-2</w:t>
      </w:r>
      <w:r>
        <w:rPr>
          <w:rFonts w:ascii="宋体" w:hAnsi="宋体" w:hint="eastAsia"/>
          <w:sz w:val="21"/>
          <w:szCs w:val="21"/>
          <w:lang w:eastAsia="zh-CN" w:bidi="en-US"/>
        </w:rPr>
        <w:t>个具有工程性、实践性和应用性的工程攻关项目，撰写不少于</w:t>
      </w:r>
      <w:r>
        <w:rPr>
          <w:rFonts w:ascii="宋体" w:hAnsi="宋体"/>
          <w:sz w:val="21"/>
          <w:szCs w:val="21"/>
          <w:lang w:eastAsia="zh-CN" w:bidi="en-US"/>
        </w:rPr>
        <w:t>5</w:t>
      </w:r>
      <w:r>
        <w:rPr>
          <w:rFonts w:ascii="宋体" w:hAnsi="宋体" w:hint="eastAsia"/>
          <w:sz w:val="21"/>
          <w:szCs w:val="21"/>
          <w:lang w:eastAsia="zh-CN" w:bidi="en-US"/>
        </w:rPr>
        <w:t>000</w:t>
      </w:r>
      <w:r>
        <w:rPr>
          <w:rFonts w:ascii="宋体" w:hAnsi="宋体" w:hint="eastAsia"/>
          <w:sz w:val="21"/>
          <w:szCs w:val="21"/>
          <w:lang w:eastAsia="zh-CN" w:bidi="en-US"/>
        </w:rPr>
        <w:t>字的《专业实践总结报告》。</w:t>
      </w:r>
    </w:p>
    <w:p w14:paraId="6CE3FA23"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本科起点博士生需第</w:t>
      </w:r>
      <w:r>
        <w:rPr>
          <w:rFonts w:ascii="宋体" w:hAnsi="宋体"/>
          <w:sz w:val="21"/>
          <w:szCs w:val="21"/>
          <w:lang w:eastAsia="zh-CN" w:bidi="en-US"/>
        </w:rPr>
        <w:t>3</w:t>
      </w:r>
      <w:r>
        <w:rPr>
          <w:rFonts w:ascii="宋体" w:hAnsi="宋体" w:hint="eastAsia"/>
          <w:sz w:val="21"/>
          <w:szCs w:val="21"/>
          <w:lang w:eastAsia="zh-CN" w:bidi="en-US"/>
        </w:rPr>
        <w:t>年</w:t>
      </w:r>
      <w:r>
        <w:rPr>
          <w:rFonts w:ascii="宋体" w:hAnsi="宋体"/>
          <w:sz w:val="21"/>
          <w:szCs w:val="21"/>
          <w:lang w:eastAsia="zh-CN" w:bidi="en-US"/>
        </w:rPr>
        <w:t>到</w:t>
      </w:r>
      <w:r>
        <w:rPr>
          <w:rFonts w:ascii="宋体" w:hAnsi="宋体" w:hint="eastAsia"/>
          <w:sz w:val="21"/>
          <w:szCs w:val="21"/>
          <w:lang w:eastAsia="zh-CN" w:bidi="en-US"/>
        </w:rPr>
        <w:t>合作</w:t>
      </w:r>
      <w:r>
        <w:rPr>
          <w:rFonts w:ascii="宋体" w:hAnsi="宋体"/>
          <w:sz w:val="21"/>
          <w:szCs w:val="21"/>
          <w:lang w:eastAsia="zh-CN" w:bidi="en-US"/>
        </w:rPr>
        <w:t>企业专业实践</w:t>
      </w:r>
      <w:r>
        <w:rPr>
          <w:rFonts w:ascii="宋体" w:hAnsi="宋体"/>
          <w:sz w:val="21"/>
          <w:szCs w:val="21"/>
          <w:lang w:eastAsia="zh-CN" w:bidi="en-US"/>
        </w:rPr>
        <w:t>3-4</w:t>
      </w:r>
      <w:r>
        <w:rPr>
          <w:rFonts w:ascii="宋体" w:hAnsi="宋体" w:hint="eastAsia"/>
          <w:sz w:val="21"/>
          <w:szCs w:val="21"/>
          <w:lang w:eastAsia="zh-CN" w:bidi="en-US"/>
        </w:rPr>
        <w:t>年。在双导师指导下，承担</w:t>
      </w:r>
      <w:r>
        <w:rPr>
          <w:rFonts w:ascii="宋体" w:hAnsi="宋体" w:hint="eastAsia"/>
          <w:sz w:val="21"/>
          <w:szCs w:val="21"/>
          <w:lang w:eastAsia="zh-CN" w:bidi="en-US"/>
        </w:rPr>
        <w:t>1</w:t>
      </w:r>
      <w:r>
        <w:rPr>
          <w:rFonts w:ascii="宋体" w:hAnsi="宋体"/>
          <w:sz w:val="21"/>
          <w:szCs w:val="21"/>
          <w:lang w:eastAsia="zh-CN" w:bidi="en-US"/>
        </w:rPr>
        <w:t>-2</w:t>
      </w:r>
      <w:r>
        <w:rPr>
          <w:rFonts w:ascii="宋体" w:hAnsi="宋体" w:hint="eastAsia"/>
          <w:sz w:val="21"/>
          <w:szCs w:val="21"/>
          <w:lang w:eastAsia="zh-CN" w:bidi="en-US"/>
        </w:rPr>
        <w:t>个具有工程性、实践性和应用性的工程攻关项目，撰写不少于</w:t>
      </w:r>
      <w:r>
        <w:rPr>
          <w:rFonts w:ascii="宋体" w:hAnsi="宋体"/>
          <w:sz w:val="21"/>
          <w:szCs w:val="21"/>
          <w:lang w:eastAsia="zh-CN" w:bidi="en-US"/>
        </w:rPr>
        <w:t>10</w:t>
      </w:r>
      <w:r>
        <w:rPr>
          <w:rFonts w:ascii="宋体" w:hAnsi="宋体" w:hint="eastAsia"/>
          <w:sz w:val="21"/>
          <w:szCs w:val="21"/>
          <w:lang w:eastAsia="zh-CN" w:bidi="en-US"/>
        </w:rPr>
        <w:t>000</w:t>
      </w:r>
      <w:r>
        <w:rPr>
          <w:rFonts w:ascii="宋体" w:hAnsi="宋体" w:hint="eastAsia"/>
          <w:sz w:val="21"/>
          <w:szCs w:val="21"/>
          <w:lang w:eastAsia="zh-CN" w:bidi="en-US"/>
        </w:rPr>
        <w:t>字的《专业实践总结报告》。</w:t>
      </w:r>
    </w:p>
    <w:p w14:paraId="01000A41" w14:textId="77777777" w:rsidR="008B6A5F" w:rsidRDefault="00CB7188">
      <w:pPr>
        <w:topLinePunct/>
        <w:spacing w:line="240" w:lineRule="auto"/>
        <w:ind w:firstLineChars="202" w:firstLine="426"/>
        <w:contextualSpacing/>
        <w:jc w:val="both"/>
        <w:textAlignment w:val="top"/>
        <w:rPr>
          <w:rFonts w:ascii="宋体" w:hAnsi="宋体"/>
          <w:b/>
          <w:bCs/>
          <w:sz w:val="21"/>
          <w:szCs w:val="21"/>
          <w:lang w:eastAsia="zh-CN" w:bidi="en-US"/>
        </w:rPr>
      </w:pPr>
      <w:r>
        <w:rPr>
          <w:rFonts w:ascii="宋体" w:hAnsi="宋体"/>
          <w:b/>
          <w:bCs/>
          <w:sz w:val="21"/>
          <w:szCs w:val="21"/>
          <w:lang w:eastAsia="zh-CN" w:bidi="en-US"/>
        </w:rPr>
        <w:t>2</w:t>
      </w:r>
      <w:r>
        <w:rPr>
          <w:rFonts w:ascii="宋体" w:hAnsi="宋体" w:hint="eastAsia"/>
          <w:b/>
          <w:bCs/>
          <w:sz w:val="21"/>
          <w:szCs w:val="21"/>
          <w:lang w:eastAsia="zh-CN" w:bidi="en-US"/>
        </w:rPr>
        <w:t>.</w:t>
      </w:r>
      <w:r>
        <w:rPr>
          <w:rFonts w:ascii="宋体" w:hAnsi="宋体" w:hint="eastAsia"/>
          <w:b/>
          <w:bCs/>
          <w:sz w:val="21"/>
          <w:szCs w:val="21"/>
          <w:lang w:eastAsia="zh-CN" w:bidi="en-US"/>
        </w:rPr>
        <w:t>学术交流活动（</w:t>
      </w:r>
      <w:r>
        <w:rPr>
          <w:rFonts w:ascii="宋体" w:hAnsi="宋体"/>
          <w:b/>
          <w:bCs/>
          <w:sz w:val="21"/>
          <w:szCs w:val="21"/>
          <w:lang w:eastAsia="zh-CN" w:bidi="en-US"/>
        </w:rPr>
        <w:t>1</w:t>
      </w:r>
      <w:r>
        <w:rPr>
          <w:rFonts w:ascii="宋体" w:hAnsi="宋体" w:hint="eastAsia"/>
          <w:b/>
          <w:bCs/>
          <w:sz w:val="21"/>
          <w:szCs w:val="21"/>
          <w:lang w:eastAsia="zh-CN" w:bidi="en-US"/>
        </w:rPr>
        <w:t>学分）</w:t>
      </w:r>
    </w:p>
    <w:p w14:paraId="799604B3"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在校期间应参加所在领域的全国或国际的前沿研讨及交流调研等活动。</w:t>
      </w:r>
    </w:p>
    <w:p w14:paraId="0B3F43DD"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具体要求</w:t>
      </w:r>
      <w:r>
        <w:rPr>
          <w:rFonts w:ascii="宋体" w:hAnsi="宋体"/>
          <w:sz w:val="21"/>
          <w:szCs w:val="21"/>
          <w:lang w:eastAsia="zh-CN" w:bidi="en-US"/>
        </w:rPr>
        <w:t>见《</w:t>
      </w:r>
      <w:r>
        <w:rPr>
          <w:rFonts w:ascii="宋体" w:hAnsi="宋体" w:hint="eastAsia"/>
          <w:sz w:val="21"/>
          <w:szCs w:val="21"/>
          <w:lang w:eastAsia="zh-CN" w:bidi="en-US"/>
        </w:rPr>
        <w:t>北京理工大学工程硕博士专项研究生培养环节实施办法</w:t>
      </w:r>
      <w:r>
        <w:rPr>
          <w:rFonts w:ascii="宋体" w:hAnsi="宋体"/>
          <w:sz w:val="21"/>
          <w:szCs w:val="21"/>
          <w:lang w:eastAsia="zh-CN" w:bidi="en-US"/>
        </w:rPr>
        <w:t>》</w:t>
      </w:r>
    </w:p>
    <w:p w14:paraId="151B2578" w14:textId="77777777" w:rsidR="008B6A5F" w:rsidRDefault="00CB7188">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六</w:t>
      </w:r>
      <w:r>
        <w:rPr>
          <w:rFonts w:ascii="黑体" w:eastAsia="黑体" w:hAnsi="宋体" w:cs="Courier New" w:hint="eastAsia"/>
          <w:b/>
          <w:sz w:val="24"/>
          <w:szCs w:val="24"/>
          <w:lang w:eastAsia="zh-CN"/>
        </w:rPr>
        <w:t>.</w:t>
      </w:r>
      <w:r>
        <w:rPr>
          <w:rFonts w:ascii="黑体" w:eastAsia="黑体" w:hAnsi="宋体" w:cs="Courier New" w:hint="eastAsia"/>
          <w:b/>
          <w:sz w:val="24"/>
          <w:szCs w:val="24"/>
          <w:lang w:eastAsia="zh-CN"/>
        </w:rPr>
        <w:t>培养环节</w:t>
      </w:r>
      <w:r>
        <w:rPr>
          <w:rFonts w:ascii="黑体" w:eastAsia="黑体" w:hAnsi="宋体" w:cs="Courier New"/>
          <w:b/>
          <w:sz w:val="24"/>
          <w:szCs w:val="24"/>
          <w:lang w:eastAsia="zh-CN"/>
        </w:rPr>
        <w:t>及学位</w:t>
      </w:r>
      <w:r>
        <w:rPr>
          <w:rFonts w:ascii="黑体" w:eastAsia="黑体" w:hAnsi="宋体" w:cs="Courier New" w:hint="eastAsia"/>
          <w:b/>
          <w:sz w:val="24"/>
          <w:szCs w:val="24"/>
          <w:lang w:eastAsia="zh-CN"/>
        </w:rPr>
        <w:t>论文相关</w:t>
      </w:r>
      <w:r>
        <w:rPr>
          <w:rFonts w:ascii="黑体" w:eastAsia="黑体" w:hAnsi="宋体" w:cs="Courier New"/>
          <w:b/>
          <w:sz w:val="24"/>
          <w:szCs w:val="24"/>
          <w:lang w:eastAsia="zh-CN"/>
        </w:rPr>
        <w:t>工作</w:t>
      </w:r>
    </w:p>
    <w:p w14:paraId="4D791834" w14:textId="77777777" w:rsidR="008B6A5F" w:rsidRDefault="00CB7188">
      <w:pPr>
        <w:spacing w:line="240" w:lineRule="auto"/>
        <w:ind w:firstLineChars="200" w:firstLine="420"/>
        <w:jc w:val="both"/>
        <w:rPr>
          <w:rFonts w:ascii="宋体" w:hAnsi="宋体"/>
          <w:color w:val="000000"/>
          <w:sz w:val="21"/>
          <w:szCs w:val="21"/>
          <w:highlight w:val="yellow"/>
          <w:lang w:eastAsia="zh-CN"/>
        </w:rPr>
      </w:pPr>
      <w:r>
        <w:rPr>
          <w:rFonts w:ascii="宋体" w:hAnsi="宋体"/>
          <w:color w:val="000000"/>
          <w:sz w:val="21"/>
          <w:szCs w:val="21"/>
          <w:highlight w:val="yellow"/>
          <w:lang w:eastAsia="zh-CN"/>
        </w:rPr>
        <w:t>1.</w:t>
      </w:r>
      <w:r>
        <w:rPr>
          <w:rFonts w:ascii="宋体" w:hAnsi="宋体" w:hint="eastAsia"/>
          <w:color w:val="000000"/>
          <w:sz w:val="21"/>
          <w:szCs w:val="21"/>
          <w:highlight w:val="yellow"/>
          <w:lang w:eastAsia="zh-CN"/>
        </w:rPr>
        <w:t>博士资格考核：在完成核心课程学习后，进行博士资格考核。</w:t>
      </w:r>
    </w:p>
    <w:p w14:paraId="39A251CA" w14:textId="77777777" w:rsidR="008B6A5F" w:rsidRDefault="00CB7188">
      <w:pPr>
        <w:spacing w:line="240" w:lineRule="auto"/>
        <w:ind w:firstLineChars="200" w:firstLine="420"/>
        <w:jc w:val="both"/>
        <w:rPr>
          <w:rFonts w:ascii="宋体" w:hAnsi="宋体"/>
          <w:color w:val="000000"/>
          <w:sz w:val="21"/>
          <w:szCs w:val="21"/>
          <w:highlight w:val="yellow"/>
          <w:lang w:eastAsia="zh-CN"/>
        </w:rPr>
      </w:pPr>
      <w:r>
        <w:rPr>
          <w:rFonts w:ascii="宋体" w:hAnsi="宋体" w:hint="eastAsia"/>
          <w:color w:val="000000"/>
          <w:sz w:val="21"/>
          <w:szCs w:val="21"/>
          <w:highlight w:val="yellow"/>
          <w:lang w:eastAsia="zh-CN"/>
        </w:rPr>
        <w:t>2.</w:t>
      </w:r>
      <w:r>
        <w:rPr>
          <w:rFonts w:ascii="宋体" w:hAnsi="宋体" w:hint="eastAsia"/>
          <w:color w:val="000000"/>
          <w:sz w:val="21"/>
          <w:szCs w:val="21"/>
          <w:highlight w:val="yellow"/>
          <w:lang w:eastAsia="zh-CN"/>
        </w:rPr>
        <w:t>文献综述与开题报告：</w:t>
      </w:r>
      <w:bookmarkStart w:id="7" w:name="_Hlk164093950"/>
      <w:r>
        <w:rPr>
          <w:rFonts w:ascii="宋体" w:hAnsi="宋体" w:hint="eastAsia"/>
          <w:color w:val="000000"/>
          <w:sz w:val="21"/>
          <w:szCs w:val="21"/>
          <w:highlight w:val="yellow"/>
          <w:lang w:eastAsia="zh-CN"/>
        </w:rPr>
        <w:t>在完成所有课程学习并满足开题基本要求后参加考核。</w:t>
      </w:r>
      <w:bookmarkEnd w:id="7"/>
    </w:p>
    <w:p w14:paraId="2328967D" w14:textId="77777777" w:rsidR="008B6A5F" w:rsidRDefault="00CB7188">
      <w:pPr>
        <w:spacing w:line="240" w:lineRule="auto"/>
        <w:ind w:firstLineChars="200" w:firstLine="420"/>
        <w:jc w:val="both"/>
        <w:rPr>
          <w:rFonts w:ascii="宋体" w:hAnsi="宋体"/>
          <w:color w:val="000000"/>
          <w:sz w:val="21"/>
          <w:szCs w:val="21"/>
          <w:highlight w:val="yellow"/>
          <w:lang w:eastAsia="zh-CN"/>
        </w:rPr>
      </w:pPr>
      <w:r>
        <w:rPr>
          <w:rFonts w:ascii="宋体" w:hAnsi="宋体" w:hint="eastAsia"/>
          <w:color w:val="000000"/>
          <w:sz w:val="21"/>
          <w:szCs w:val="21"/>
          <w:highlight w:val="yellow"/>
          <w:lang w:eastAsia="zh-CN"/>
        </w:rPr>
        <w:t>3</w:t>
      </w:r>
      <w:r>
        <w:rPr>
          <w:rFonts w:ascii="宋体" w:hAnsi="宋体"/>
          <w:color w:val="000000"/>
          <w:sz w:val="21"/>
          <w:szCs w:val="21"/>
          <w:highlight w:val="yellow"/>
          <w:lang w:eastAsia="zh-CN"/>
        </w:rPr>
        <w:t>.</w:t>
      </w:r>
      <w:r>
        <w:rPr>
          <w:rFonts w:ascii="宋体" w:hAnsi="宋体" w:hint="eastAsia"/>
          <w:color w:val="000000"/>
          <w:sz w:val="21"/>
          <w:szCs w:val="21"/>
          <w:highlight w:val="yellow"/>
          <w:lang w:eastAsia="zh-CN"/>
        </w:rPr>
        <w:t>中期检查：</w:t>
      </w:r>
      <w:bookmarkStart w:id="8" w:name="_Hlk164093960"/>
      <w:r>
        <w:rPr>
          <w:rFonts w:ascii="宋体" w:hAnsi="宋体" w:hint="eastAsia"/>
          <w:color w:val="000000"/>
          <w:sz w:val="21"/>
          <w:szCs w:val="21"/>
          <w:highlight w:val="yellow"/>
          <w:lang w:eastAsia="zh-CN"/>
        </w:rPr>
        <w:t>在完成以上培养环节且相较开题报告阶段有明显进展，并取得一定学术研究或科研实践成果后，参加考核。</w:t>
      </w:r>
      <w:bookmarkEnd w:id="8"/>
    </w:p>
    <w:p w14:paraId="672206A9" w14:textId="77777777" w:rsidR="008B6A5F" w:rsidRDefault="00CB7188">
      <w:pPr>
        <w:spacing w:line="240" w:lineRule="auto"/>
        <w:ind w:firstLineChars="200" w:firstLine="420"/>
        <w:jc w:val="both"/>
        <w:rPr>
          <w:rFonts w:ascii="宋体" w:hAnsi="宋体"/>
          <w:color w:val="000000"/>
          <w:sz w:val="21"/>
          <w:szCs w:val="21"/>
          <w:highlight w:val="yellow"/>
          <w:lang w:eastAsia="zh-CN"/>
        </w:rPr>
      </w:pPr>
      <w:bookmarkStart w:id="9" w:name="_Hlk164093971"/>
      <w:r>
        <w:rPr>
          <w:rFonts w:ascii="宋体" w:hAnsi="宋体" w:hint="eastAsia"/>
          <w:color w:val="000000"/>
          <w:sz w:val="21"/>
          <w:szCs w:val="21"/>
          <w:highlight w:val="yellow"/>
          <w:lang w:eastAsia="zh-CN"/>
        </w:rPr>
        <w:t>各培养单位于每年</w:t>
      </w:r>
      <w:r>
        <w:rPr>
          <w:rFonts w:ascii="宋体" w:hAnsi="宋体" w:hint="eastAsia"/>
          <w:color w:val="000000"/>
          <w:sz w:val="21"/>
          <w:szCs w:val="21"/>
          <w:highlight w:val="yellow"/>
          <w:lang w:eastAsia="zh-CN"/>
        </w:rPr>
        <w:t>3-5</w:t>
      </w:r>
      <w:r>
        <w:rPr>
          <w:rFonts w:ascii="宋体" w:hAnsi="宋体" w:hint="eastAsia"/>
          <w:color w:val="000000"/>
          <w:sz w:val="21"/>
          <w:szCs w:val="21"/>
          <w:highlight w:val="yellow"/>
          <w:lang w:eastAsia="zh-CN"/>
        </w:rPr>
        <w:t>月、</w:t>
      </w:r>
      <w:r>
        <w:rPr>
          <w:rFonts w:ascii="宋体" w:hAnsi="宋体" w:hint="eastAsia"/>
          <w:color w:val="000000"/>
          <w:sz w:val="21"/>
          <w:szCs w:val="21"/>
          <w:highlight w:val="yellow"/>
          <w:lang w:eastAsia="zh-CN"/>
        </w:rPr>
        <w:t>1</w:t>
      </w:r>
      <w:r>
        <w:rPr>
          <w:rFonts w:ascii="宋体" w:hAnsi="宋体"/>
          <w:color w:val="000000"/>
          <w:sz w:val="21"/>
          <w:szCs w:val="21"/>
          <w:highlight w:val="yellow"/>
          <w:lang w:eastAsia="zh-CN"/>
        </w:rPr>
        <w:t>0-12</w:t>
      </w:r>
      <w:r>
        <w:rPr>
          <w:rFonts w:ascii="宋体" w:hAnsi="宋体" w:hint="eastAsia"/>
          <w:color w:val="000000"/>
          <w:sz w:val="21"/>
          <w:szCs w:val="21"/>
          <w:highlight w:val="yellow"/>
          <w:lang w:eastAsia="zh-CN"/>
        </w:rPr>
        <w:t>月集中组织以上培养环节考核。</w:t>
      </w:r>
      <w:bookmarkEnd w:id="9"/>
    </w:p>
    <w:p w14:paraId="1F6665A7"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color w:val="000000"/>
          <w:sz w:val="21"/>
          <w:szCs w:val="21"/>
          <w:highlight w:val="yellow"/>
          <w:lang w:eastAsia="zh-CN"/>
        </w:rPr>
        <w:t>4</w:t>
      </w:r>
      <w:r>
        <w:rPr>
          <w:rFonts w:ascii="宋体" w:hAnsi="宋体" w:hint="eastAsia"/>
          <w:color w:val="000000"/>
          <w:sz w:val="21"/>
          <w:szCs w:val="21"/>
          <w:highlight w:val="yellow"/>
          <w:lang w:eastAsia="zh-CN"/>
        </w:rPr>
        <w:t>.</w:t>
      </w:r>
      <w:r>
        <w:rPr>
          <w:rFonts w:ascii="宋体" w:hAnsi="宋体" w:hint="eastAsia"/>
          <w:color w:val="000000"/>
          <w:sz w:val="21"/>
          <w:szCs w:val="21"/>
          <w:highlight w:val="yellow"/>
          <w:lang w:eastAsia="zh-CN"/>
        </w:rPr>
        <w:t>论文预答辩：硕士应与开题报告考核完成时间间隔至少</w:t>
      </w:r>
      <w:r>
        <w:rPr>
          <w:rFonts w:ascii="宋体" w:hAnsi="宋体"/>
          <w:color w:val="000000"/>
          <w:sz w:val="21"/>
          <w:szCs w:val="21"/>
          <w:highlight w:val="yellow"/>
          <w:lang w:eastAsia="zh-CN"/>
        </w:rPr>
        <w:t>9</w:t>
      </w:r>
      <w:r>
        <w:rPr>
          <w:rFonts w:ascii="宋体" w:hAnsi="宋体" w:hint="eastAsia"/>
          <w:color w:val="000000"/>
          <w:sz w:val="21"/>
          <w:szCs w:val="21"/>
          <w:highlight w:val="yellow"/>
          <w:lang w:eastAsia="zh-CN"/>
        </w:rPr>
        <w:t>个月，博士应与开题报告考核完成时间间隔至少</w:t>
      </w:r>
      <w:r>
        <w:rPr>
          <w:rFonts w:ascii="宋体" w:hAnsi="宋体" w:hint="eastAsia"/>
          <w:color w:val="000000"/>
          <w:sz w:val="21"/>
          <w:szCs w:val="21"/>
          <w:highlight w:val="yellow"/>
          <w:lang w:eastAsia="zh-CN"/>
        </w:rPr>
        <w:t>1</w:t>
      </w:r>
      <w:r>
        <w:rPr>
          <w:rFonts w:ascii="宋体" w:hAnsi="宋体"/>
          <w:color w:val="000000"/>
          <w:sz w:val="21"/>
          <w:szCs w:val="21"/>
          <w:highlight w:val="yellow"/>
          <w:lang w:eastAsia="zh-CN"/>
        </w:rPr>
        <w:t>5</w:t>
      </w:r>
      <w:r>
        <w:rPr>
          <w:rFonts w:ascii="宋体" w:hAnsi="宋体" w:hint="eastAsia"/>
          <w:color w:val="000000"/>
          <w:sz w:val="21"/>
          <w:szCs w:val="21"/>
          <w:highlight w:val="yellow"/>
          <w:lang w:eastAsia="zh-CN"/>
        </w:rPr>
        <w:t>个月。</w:t>
      </w:r>
    </w:p>
    <w:p w14:paraId="36566C7E" w14:textId="77777777" w:rsidR="008B6A5F" w:rsidRDefault="00CB7188">
      <w:pPr>
        <w:topLinePunct/>
        <w:spacing w:line="240" w:lineRule="auto"/>
        <w:ind w:firstLineChars="202" w:firstLine="424"/>
        <w:contextualSpacing/>
        <w:jc w:val="both"/>
        <w:textAlignment w:val="top"/>
        <w:rPr>
          <w:rFonts w:ascii="宋体" w:hAnsi="宋体"/>
          <w:sz w:val="21"/>
          <w:szCs w:val="21"/>
          <w:highlight w:val="yellow"/>
          <w:lang w:eastAsia="zh-CN" w:bidi="en-US"/>
        </w:rPr>
      </w:pPr>
      <w:r>
        <w:rPr>
          <w:rFonts w:ascii="宋体" w:hAnsi="宋体" w:hint="eastAsia"/>
          <w:sz w:val="21"/>
          <w:szCs w:val="21"/>
          <w:highlight w:val="yellow"/>
          <w:lang w:eastAsia="zh-CN" w:bidi="en-US"/>
        </w:rPr>
        <w:t>本</w:t>
      </w:r>
      <w:r>
        <w:rPr>
          <w:rFonts w:ascii="宋体" w:hAnsi="宋体" w:cs="宋体"/>
          <w:color w:val="000000"/>
          <w:kern w:val="2"/>
          <w:sz w:val="21"/>
          <w:szCs w:val="21"/>
          <w:highlight w:val="yellow"/>
          <w:lang w:eastAsia="zh-CN"/>
        </w:rPr>
        <w:t>领域对符合要求的硕士学位申请人或博士学位申请人分别授予</w:t>
      </w:r>
      <w:r>
        <w:rPr>
          <w:rFonts w:ascii="宋体" w:hAnsi="宋体" w:cs="宋体" w:hint="eastAsia"/>
          <w:color w:val="000000"/>
          <w:kern w:val="2"/>
          <w:sz w:val="21"/>
          <w:szCs w:val="21"/>
          <w:highlight w:val="yellow"/>
          <w:lang w:eastAsia="zh-CN"/>
        </w:rPr>
        <w:t>相应</w:t>
      </w:r>
      <w:r>
        <w:rPr>
          <w:rFonts w:ascii="宋体" w:hAnsi="宋体" w:cs="宋体"/>
          <w:color w:val="000000"/>
          <w:kern w:val="2"/>
          <w:sz w:val="21"/>
          <w:szCs w:val="21"/>
          <w:highlight w:val="yellow"/>
          <w:lang w:eastAsia="zh-CN"/>
        </w:rPr>
        <w:t>类别的硕士学位或博士学位。</w:t>
      </w:r>
    </w:p>
    <w:p w14:paraId="2C8CF9C9" w14:textId="77777777" w:rsidR="008B6A5F" w:rsidRDefault="00CB7188">
      <w:pPr>
        <w:topLinePunct/>
        <w:spacing w:line="240" w:lineRule="auto"/>
        <w:ind w:firstLineChars="202" w:firstLine="424"/>
        <w:contextualSpacing/>
        <w:jc w:val="both"/>
        <w:textAlignment w:val="top"/>
        <w:rPr>
          <w:rFonts w:ascii="宋体" w:hAnsi="宋体"/>
          <w:sz w:val="21"/>
          <w:szCs w:val="21"/>
          <w:lang w:eastAsia="zh-CN" w:bidi="en-US"/>
        </w:rPr>
      </w:pPr>
      <w:bookmarkStart w:id="10" w:name="_Hlk111552115"/>
      <w:r>
        <w:rPr>
          <w:rFonts w:ascii="宋体" w:hAnsi="宋体" w:hint="eastAsia"/>
          <w:sz w:val="21"/>
          <w:szCs w:val="21"/>
          <w:highlight w:val="yellow"/>
          <w:lang w:eastAsia="zh-CN" w:bidi="en-US"/>
        </w:rPr>
        <w:t>具体要求</w:t>
      </w:r>
      <w:r>
        <w:rPr>
          <w:rFonts w:ascii="宋体" w:hAnsi="宋体"/>
          <w:sz w:val="21"/>
          <w:szCs w:val="21"/>
          <w:highlight w:val="yellow"/>
          <w:lang w:eastAsia="zh-CN" w:bidi="en-US"/>
        </w:rPr>
        <w:t>见</w:t>
      </w:r>
      <w:r>
        <w:rPr>
          <w:rFonts w:ascii="宋体" w:hAnsi="宋体"/>
          <w:sz w:val="21"/>
          <w:szCs w:val="21"/>
          <w:highlight w:val="yellow"/>
          <w:lang w:eastAsia="zh-CN" w:bidi="en-US"/>
        </w:rPr>
        <w:t>《</w:t>
      </w:r>
      <w:r>
        <w:rPr>
          <w:rFonts w:ascii="宋体" w:hAnsi="宋体" w:hint="eastAsia"/>
          <w:sz w:val="21"/>
          <w:szCs w:val="21"/>
          <w:highlight w:val="yellow"/>
          <w:lang w:eastAsia="zh-CN" w:bidi="en-US"/>
        </w:rPr>
        <w:t>北京理工大学工程硕博士专项研究生培养环节实施办法</w:t>
      </w:r>
      <w:r>
        <w:rPr>
          <w:rFonts w:ascii="宋体" w:hAnsi="宋体"/>
          <w:sz w:val="21"/>
          <w:szCs w:val="21"/>
          <w:highlight w:val="yellow"/>
          <w:lang w:eastAsia="zh-CN" w:bidi="en-US"/>
        </w:rPr>
        <w:t>》</w:t>
      </w:r>
      <w:bookmarkEnd w:id="10"/>
      <w:r>
        <w:rPr>
          <w:rFonts w:ascii="宋体" w:hAnsi="宋体" w:hint="eastAsia"/>
          <w:sz w:val="21"/>
          <w:szCs w:val="21"/>
          <w:highlight w:val="yellow"/>
          <w:lang w:eastAsia="zh-CN" w:bidi="en-US"/>
        </w:rPr>
        <w:t>、《北京理工大学工程硕博士专项研究生学位授予工作细则》。</w:t>
      </w:r>
    </w:p>
    <w:p w14:paraId="37576FF5" w14:textId="77777777" w:rsidR="008B6A5F" w:rsidRDefault="008B6A5F">
      <w:pPr>
        <w:topLinePunct/>
        <w:spacing w:line="240" w:lineRule="auto"/>
        <w:ind w:firstLineChars="202" w:firstLine="444"/>
        <w:contextualSpacing/>
        <w:jc w:val="both"/>
        <w:textAlignment w:val="top"/>
        <w:rPr>
          <w:lang w:eastAsia="zh-CN"/>
        </w:rPr>
      </w:pPr>
    </w:p>
    <w:sectPr w:rsidR="008B6A5F">
      <w:headerReference w:type="even" r:id="rId7"/>
      <w:headerReference w:type="default" r:id="rId8"/>
      <w:footerReference w:type="even" r:id="rId9"/>
      <w:footerReference w:type="default" r:id="rId10"/>
      <w:pgSz w:w="11906" w:h="16838"/>
      <w:pgMar w:top="1701" w:right="1418" w:bottom="73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89592" w14:textId="77777777" w:rsidR="00CB7188" w:rsidRDefault="00CB7188">
      <w:pPr>
        <w:spacing w:line="240" w:lineRule="auto"/>
      </w:pPr>
      <w:r>
        <w:separator/>
      </w:r>
    </w:p>
  </w:endnote>
  <w:endnote w:type="continuationSeparator" w:id="0">
    <w:p w14:paraId="23B1B901" w14:textId="77777777" w:rsidR="00CB7188" w:rsidRDefault="00CB7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E99B" w14:textId="77777777" w:rsidR="008B6A5F" w:rsidRDefault="00CB7188">
    <w:pPr>
      <w:pStyle w:val="a5"/>
      <w:ind w:firstLine="0"/>
      <w:rPr>
        <w:sz w:val="21"/>
        <w:szCs w:val="21"/>
      </w:rPr>
    </w:pPr>
    <w:r>
      <w:rPr>
        <w:sz w:val="21"/>
        <w:szCs w:val="21"/>
      </w:rPr>
      <w:fldChar w:fldCharType="begin"/>
    </w:r>
    <w:r>
      <w:rPr>
        <w:sz w:val="21"/>
        <w:szCs w:val="21"/>
      </w:rPr>
      <w:instrText>PAGE   \* MERGEFORMAT</w:instrText>
    </w:r>
    <w:r>
      <w:rPr>
        <w:sz w:val="21"/>
        <w:szCs w:val="21"/>
      </w:rPr>
      <w:fldChar w:fldCharType="separate"/>
    </w:r>
    <w:r>
      <w:rPr>
        <w:sz w:val="21"/>
        <w:szCs w:val="21"/>
        <w:lang w:val="zh-CN" w:eastAsia="zh-CN"/>
      </w:rPr>
      <w:t>4</w:t>
    </w:r>
    <w:r>
      <w:rPr>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6676" w14:textId="77777777" w:rsidR="008B6A5F" w:rsidRDefault="00CB7188">
    <w:pPr>
      <w:pStyle w:val="a5"/>
      <w:wordWrap w:val="0"/>
      <w:jc w:val="right"/>
      <w:rPr>
        <w:sz w:val="21"/>
        <w:szCs w:val="21"/>
        <w:lang w:eastAsia="zh-CN"/>
      </w:rPr>
    </w:pPr>
    <w:r>
      <w:rPr>
        <w:sz w:val="21"/>
        <w:szCs w:val="21"/>
        <w:lang w:eastAsia="zh-CN"/>
      </w:rPr>
      <w:fldChar w:fldCharType="begin"/>
    </w:r>
    <w:r>
      <w:rPr>
        <w:sz w:val="21"/>
        <w:szCs w:val="21"/>
        <w:lang w:eastAsia="zh-CN"/>
      </w:rPr>
      <w:instrText>PAGE   \* MERGEFORMAT</w:instrText>
    </w:r>
    <w:r>
      <w:rPr>
        <w:sz w:val="21"/>
        <w:szCs w:val="21"/>
        <w:lang w:eastAsia="zh-CN"/>
      </w:rPr>
      <w:fldChar w:fldCharType="separate"/>
    </w:r>
    <w:r>
      <w:rPr>
        <w:sz w:val="21"/>
        <w:szCs w:val="21"/>
        <w:lang w:val="zh-CN" w:eastAsia="zh-CN"/>
      </w:rPr>
      <w:t>4</w:t>
    </w:r>
    <w:r>
      <w:rPr>
        <w:sz w:val="21"/>
        <w:szCs w:val="21"/>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9308F" w14:textId="77777777" w:rsidR="00CB7188" w:rsidRDefault="00CB7188">
      <w:r>
        <w:separator/>
      </w:r>
    </w:p>
  </w:footnote>
  <w:footnote w:type="continuationSeparator" w:id="0">
    <w:p w14:paraId="5F579A54" w14:textId="77777777" w:rsidR="00CB7188" w:rsidRDefault="00CB7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DDB9" w14:textId="77777777" w:rsidR="008B6A5F" w:rsidRDefault="00CB7188">
    <w:pPr>
      <w:pStyle w:val="a6"/>
      <w:snapToGrid/>
      <w:spacing w:line="240" w:lineRule="auto"/>
      <w:ind w:firstLine="0"/>
      <w:jc w:val="left"/>
      <w:rPr>
        <w:rFonts w:ascii="宋体" w:hAnsi="宋体"/>
        <w:lang w:eastAsia="zh-CN"/>
      </w:rPr>
    </w:pPr>
    <w:r>
      <w:rPr>
        <w:rFonts w:ascii="宋体" w:hAnsi="宋体"/>
        <w:lang w:eastAsia="zh-CN"/>
      </w:rPr>
      <w:t>北京理工大学</w:t>
    </w:r>
    <w:r>
      <w:rPr>
        <w:rFonts w:ascii="宋体" w:hAnsi="宋体"/>
        <w:lang w:eastAsia="zh-CN"/>
      </w:rPr>
      <w:t>2021</w:t>
    </w:r>
    <w:r>
      <w:rPr>
        <w:rFonts w:ascii="宋体" w:hAnsi="宋体"/>
        <w:lang w:eastAsia="zh-CN"/>
      </w:rPr>
      <w:t>版硕士专业学位研究生培养方案</w:t>
    </w:r>
    <w:r>
      <w:rPr>
        <w:rFonts w:ascii="宋体" w:hAnsi="宋体"/>
        <w:lang w:eastAsia="zh-CN"/>
      </w:rPr>
      <w:t xml:space="preserve">      </w:t>
    </w:r>
    <w:r>
      <w:rPr>
        <w:rFonts w:ascii="宋体" w:hAnsi="宋体" w:hint="eastAsia"/>
        <w:lang w:eastAsia="zh-CN"/>
      </w:rPr>
      <w:t xml:space="preserve">   </w:t>
    </w:r>
    <w:r>
      <w:rPr>
        <w:rFonts w:ascii="Times New Roman" w:hAnsi="Times New Roman" w:hint="eastAsia"/>
        <w:lang w:eastAsia="zh-CN"/>
      </w:rPr>
      <w:t>专业类别（领域）</w:t>
    </w:r>
    <w:r>
      <w:rPr>
        <w:rFonts w:ascii="宋体" w:hAnsi="宋体"/>
        <w:lang w:eastAsia="zh-CN"/>
      </w:rPr>
      <w:t>：</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lang w:eastAsia="zh-CN"/>
      </w:rPr>
      <w:t>领域代码：</w:t>
    </w:r>
    <w:r>
      <w:rPr>
        <w:rFonts w:ascii="宋体" w:hAnsi="宋体"/>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903E" w14:textId="4A41B9FC" w:rsidR="008B6A5F" w:rsidRDefault="00CB7188">
    <w:pPr>
      <w:pStyle w:val="a6"/>
      <w:snapToGrid/>
      <w:spacing w:line="240" w:lineRule="auto"/>
      <w:ind w:firstLine="0"/>
      <w:jc w:val="left"/>
      <w:rPr>
        <w:rFonts w:ascii="宋体" w:hAnsi="宋体"/>
        <w:lang w:eastAsia="zh-CN"/>
      </w:rPr>
    </w:pPr>
    <w:r>
      <w:rPr>
        <w:rFonts w:ascii="宋体" w:hAnsi="宋体"/>
        <w:lang w:eastAsia="zh-CN"/>
      </w:rPr>
      <w:t>北京理工大学</w:t>
    </w:r>
    <w:r>
      <w:rPr>
        <w:rFonts w:ascii="宋体" w:hAnsi="宋体"/>
        <w:lang w:eastAsia="zh-CN"/>
      </w:rPr>
      <w:t>202</w:t>
    </w:r>
    <w:r w:rsidR="00C1613C">
      <w:rPr>
        <w:rFonts w:ascii="宋体" w:hAnsi="宋体"/>
        <w:lang w:eastAsia="zh-CN"/>
      </w:rPr>
      <w:t>5</w:t>
    </w:r>
    <w:r>
      <w:rPr>
        <w:rFonts w:ascii="宋体" w:hAnsi="宋体"/>
        <w:lang w:eastAsia="zh-CN"/>
      </w:rPr>
      <w:t>版</w:t>
    </w:r>
    <w:r>
      <w:rPr>
        <w:rFonts w:ascii="宋体" w:hAnsi="宋体" w:hint="eastAsia"/>
        <w:lang w:eastAsia="zh-CN"/>
      </w:rPr>
      <w:t>工程</w:t>
    </w:r>
    <w:proofErr w:type="gramStart"/>
    <w:r>
      <w:rPr>
        <w:rFonts w:ascii="宋体" w:hAnsi="宋体" w:hint="eastAsia"/>
        <w:lang w:eastAsia="zh-CN"/>
      </w:rPr>
      <w:t>硕</w:t>
    </w:r>
    <w:proofErr w:type="gramEnd"/>
    <w:r>
      <w:rPr>
        <w:rFonts w:ascii="宋体" w:hAnsi="宋体" w:hint="eastAsia"/>
        <w:lang w:eastAsia="zh-CN"/>
      </w:rPr>
      <w:t>博士专项</w:t>
    </w:r>
    <w:r>
      <w:rPr>
        <w:rFonts w:ascii="宋体" w:hAnsi="宋体"/>
        <w:lang w:eastAsia="zh-CN"/>
      </w:rPr>
      <w:t>研究生培养方案</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领域名称</w:t>
    </w:r>
    <w:r>
      <w:rPr>
        <w:rFonts w:ascii="宋体" w:hAnsi="宋体"/>
        <w:lang w:eastAsia="zh-CN"/>
      </w:rPr>
      <w:t>：</w:t>
    </w:r>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   </w:t>
    </w:r>
    <w:r>
      <w:rPr>
        <w:rFonts w:ascii="宋体" w:hAnsi="宋体"/>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Q4ZDk3MGFjYzI5YTI1ODNhNjAxMjQ5ZWFkNDI1NGIifQ=="/>
  </w:docVars>
  <w:rsids>
    <w:rsidRoot w:val="00742429"/>
    <w:rsid w:val="00001A57"/>
    <w:rsid w:val="000705B6"/>
    <w:rsid w:val="00093307"/>
    <w:rsid w:val="000976E0"/>
    <w:rsid w:val="000C485C"/>
    <w:rsid w:val="000D3C33"/>
    <w:rsid w:val="000D56FD"/>
    <w:rsid w:val="000D7DF3"/>
    <w:rsid w:val="000E6741"/>
    <w:rsid w:val="00126308"/>
    <w:rsid w:val="0014451A"/>
    <w:rsid w:val="001A5838"/>
    <w:rsid w:val="001A74F4"/>
    <w:rsid w:val="001D5804"/>
    <w:rsid w:val="002021CC"/>
    <w:rsid w:val="00202B2D"/>
    <w:rsid w:val="00217912"/>
    <w:rsid w:val="002369F6"/>
    <w:rsid w:val="002412B9"/>
    <w:rsid w:val="00250289"/>
    <w:rsid w:val="00263A63"/>
    <w:rsid w:val="00276B33"/>
    <w:rsid w:val="00297376"/>
    <w:rsid w:val="002A52D1"/>
    <w:rsid w:val="002E4840"/>
    <w:rsid w:val="002F5712"/>
    <w:rsid w:val="00311A55"/>
    <w:rsid w:val="003158BE"/>
    <w:rsid w:val="003373E4"/>
    <w:rsid w:val="003A096D"/>
    <w:rsid w:val="003C6AF3"/>
    <w:rsid w:val="003E4860"/>
    <w:rsid w:val="003F0ED0"/>
    <w:rsid w:val="003F3193"/>
    <w:rsid w:val="003F681C"/>
    <w:rsid w:val="00400E53"/>
    <w:rsid w:val="00417AF9"/>
    <w:rsid w:val="00424E9F"/>
    <w:rsid w:val="0045722C"/>
    <w:rsid w:val="00482978"/>
    <w:rsid w:val="004B1741"/>
    <w:rsid w:val="004C0471"/>
    <w:rsid w:val="004E6C01"/>
    <w:rsid w:val="004F1951"/>
    <w:rsid w:val="00504C56"/>
    <w:rsid w:val="00521A63"/>
    <w:rsid w:val="00536FB1"/>
    <w:rsid w:val="00546601"/>
    <w:rsid w:val="00563BC7"/>
    <w:rsid w:val="00563D6F"/>
    <w:rsid w:val="005778D5"/>
    <w:rsid w:val="00584FCA"/>
    <w:rsid w:val="005A07FC"/>
    <w:rsid w:val="00643F6F"/>
    <w:rsid w:val="006451E3"/>
    <w:rsid w:val="006534B0"/>
    <w:rsid w:val="00680AF7"/>
    <w:rsid w:val="0069312A"/>
    <w:rsid w:val="006C71F0"/>
    <w:rsid w:val="006E2556"/>
    <w:rsid w:val="006E7E96"/>
    <w:rsid w:val="00721724"/>
    <w:rsid w:val="00725A31"/>
    <w:rsid w:val="00742429"/>
    <w:rsid w:val="00756E3D"/>
    <w:rsid w:val="00787759"/>
    <w:rsid w:val="007D0B71"/>
    <w:rsid w:val="007E42BF"/>
    <w:rsid w:val="007F683D"/>
    <w:rsid w:val="008044E6"/>
    <w:rsid w:val="00806820"/>
    <w:rsid w:val="00806BC0"/>
    <w:rsid w:val="008476BE"/>
    <w:rsid w:val="00894026"/>
    <w:rsid w:val="00895A8F"/>
    <w:rsid w:val="008B6A5F"/>
    <w:rsid w:val="008E50FC"/>
    <w:rsid w:val="008F63EF"/>
    <w:rsid w:val="00922554"/>
    <w:rsid w:val="00950C91"/>
    <w:rsid w:val="009661F2"/>
    <w:rsid w:val="009D45CD"/>
    <w:rsid w:val="00A07C2B"/>
    <w:rsid w:val="00A44DE6"/>
    <w:rsid w:val="00A633BC"/>
    <w:rsid w:val="00A66B5D"/>
    <w:rsid w:val="00AB7682"/>
    <w:rsid w:val="00AF6A71"/>
    <w:rsid w:val="00B129ED"/>
    <w:rsid w:val="00B22E05"/>
    <w:rsid w:val="00B5608D"/>
    <w:rsid w:val="00B879BB"/>
    <w:rsid w:val="00BA6B08"/>
    <w:rsid w:val="00BA7056"/>
    <w:rsid w:val="00BD4103"/>
    <w:rsid w:val="00BD6E44"/>
    <w:rsid w:val="00BF76A3"/>
    <w:rsid w:val="00C1613C"/>
    <w:rsid w:val="00C1691C"/>
    <w:rsid w:val="00C3706F"/>
    <w:rsid w:val="00C3729F"/>
    <w:rsid w:val="00C76886"/>
    <w:rsid w:val="00CB7188"/>
    <w:rsid w:val="00CD55DE"/>
    <w:rsid w:val="00CF2317"/>
    <w:rsid w:val="00CF686F"/>
    <w:rsid w:val="00D23AF1"/>
    <w:rsid w:val="00D350FE"/>
    <w:rsid w:val="00D62AE0"/>
    <w:rsid w:val="00D85E4B"/>
    <w:rsid w:val="00DA1C27"/>
    <w:rsid w:val="00DD28D6"/>
    <w:rsid w:val="00DE3BA2"/>
    <w:rsid w:val="00E361AF"/>
    <w:rsid w:val="00E61351"/>
    <w:rsid w:val="00E71DD6"/>
    <w:rsid w:val="00E84F37"/>
    <w:rsid w:val="00E9748B"/>
    <w:rsid w:val="00EB04C7"/>
    <w:rsid w:val="00EF6132"/>
    <w:rsid w:val="00F0204A"/>
    <w:rsid w:val="00F20A74"/>
    <w:rsid w:val="00F23AA6"/>
    <w:rsid w:val="00F4182A"/>
    <w:rsid w:val="00F56724"/>
    <w:rsid w:val="00F72E32"/>
    <w:rsid w:val="00FA503C"/>
    <w:rsid w:val="00FA5F70"/>
    <w:rsid w:val="00FE0854"/>
    <w:rsid w:val="00FF1C67"/>
    <w:rsid w:val="00FF237B"/>
    <w:rsid w:val="00FF3439"/>
    <w:rsid w:val="1C19086D"/>
    <w:rsid w:val="238464DF"/>
    <w:rsid w:val="2EB010E6"/>
    <w:rsid w:val="4F762772"/>
    <w:rsid w:val="57FE537A"/>
    <w:rsid w:val="7A573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B8C79"/>
  <w15:docId w15:val="{0C355F45-54AC-4E4E-BECA-93D9FA1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ind w:firstLine="425"/>
    </w:pPr>
    <w:rPr>
      <w:rFonts w:ascii="Cambria" w:eastAsia="宋体" w:hAnsi="Cambria"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unhideWhenUsed/>
    <w:qFormat/>
    <w:pPr>
      <w:spacing w:line="240" w:lineRule="auto"/>
    </w:pPr>
    <w:rPr>
      <w:sz w:val="18"/>
      <w:szCs w:val="18"/>
    </w:rPr>
  </w:style>
  <w:style w:type="paragraph" w:styleId="a5">
    <w:name w:val="footer"/>
    <w:basedOn w:val="a"/>
    <w:link w:val="1"/>
    <w:autoRedefine/>
    <w:uiPriority w:val="99"/>
    <w:unhideWhenUsed/>
    <w:qFormat/>
    <w:pPr>
      <w:tabs>
        <w:tab w:val="center" w:pos="4153"/>
        <w:tab w:val="right" w:pos="8306"/>
      </w:tabs>
      <w:snapToGrid w:val="0"/>
    </w:pPr>
    <w:rPr>
      <w:sz w:val="18"/>
      <w:szCs w:val="18"/>
    </w:rPr>
  </w:style>
  <w:style w:type="paragraph" w:styleId="a6">
    <w:name w:val="header"/>
    <w:basedOn w:val="a"/>
    <w:link w:val="10"/>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脚 字符"/>
    <w:basedOn w:val="a0"/>
    <w:autoRedefine/>
    <w:uiPriority w:val="99"/>
    <w:semiHidden/>
    <w:qFormat/>
    <w:rPr>
      <w:rFonts w:ascii="Cambria" w:eastAsia="宋体" w:hAnsi="Cambria" w:cs="Times New Roman"/>
      <w:kern w:val="0"/>
      <w:sz w:val="18"/>
      <w:szCs w:val="18"/>
      <w:lang w:eastAsia="en-US"/>
    </w:rPr>
  </w:style>
  <w:style w:type="character" w:customStyle="1" w:styleId="a8">
    <w:name w:val="页眉 字符"/>
    <w:basedOn w:val="a0"/>
    <w:autoRedefine/>
    <w:uiPriority w:val="99"/>
    <w:semiHidden/>
    <w:qFormat/>
    <w:rPr>
      <w:rFonts w:ascii="Cambria" w:eastAsia="宋体" w:hAnsi="Cambria" w:cs="Times New Roman"/>
      <w:kern w:val="0"/>
      <w:sz w:val="18"/>
      <w:szCs w:val="18"/>
      <w:lang w:eastAsia="en-US"/>
    </w:rPr>
  </w:style>
  <w:style w:type="character" w:customStyle="1" w:styleId="10">
    <w:name w:val="页眉 字符1"/>
    <w:basedOn w:val="a0"/>
    <w:link w:val="a6"/>
    <w:autoRedefine/>
    <w:uiPriority w:val="99"/>
    <w:qFormat/>
    <w:rPr>
      <w:rFonts w:ascii="Cambria" w:eastAsia="宋体" w:hAnsi="Cambria" w:cs="Times New Roman"/>
      <w:kern w:val="0"/>
      <w:sz w:val="18"/>
      <w:szCs w:val="18"/>
      <w:lang w:eastAsia="en-US"/>
    </w:rPr>
  </w:style>
  <w:style w:type="character" w:customStyle="1" w:styleId="1">
    <w:name w:val="页脚 字符1"/>
    <w:basedOn w:val="a0"/>
    <w:link w:val="a5"/>
    <w:autoRedefine/>
    <w:uiPriority w:val="99"/>
    <w:qFormat/>
    <w:rPr>
      <w:rFonts w:ascii="Cambria" w:eastAsia="宋体" w:hAnsi="Cambria" w:cs="Times New Roman"/>
      <w:kern w:val="0"/>
      <w:sz w:val="18"/>
      <w:szCs w:val="18"/>
      <w:lang w:eastAsia="en-US"/>
    </w:rPr>
  </w:style>
  <w:style w:type="character" w:customStyle="1" w:styleId="a4">
    <w:name w:val="批注框文本 字符"/>
    <w:basedOn w:val="a0"/>
    <w:link w:val="a3"/>
    <w:autoRedefine/>
    <w:uiPriority w:val="99"/>
    <w:semiHidden/>
    <w:qFormat/>
    <w:rPr>
      <w:rFonts w:ascii="Cambria" w:eastAsia="宋体" w:hAnsi="Cambria" w:cs="Times New Roman"/>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EC523-2D9A-4FCF-903D-1E92FCA0D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林旷世</dc:creator>
  <cp:lastModifiedBy>ruoruo cheng</cp:lastModifiedBy>
  <cp:revision>51</cp:revision>
  <cp:lastPrinted>2024-04-17T01:45:00Z</cp:lastPrinted>
  <dcterms:created xsi:type="dcterms:W3CDTF">2022-08-15T07:49:00Z</dcterms:created>
  <dcterms:modified xsi:type="dcterms:W3CDTF">2025-04-14T08:05:00Z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80CD049925D947BAA79DB2D1E8463B19</vt:lpwstr>
  </property>
</Properties>
</file>