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3A93A">
      <w:pPr>
        <w:jc w:val="center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t>431金融学综合考试大纲</w:t>
      </w:r>
    </w:p>
    <w:p w14:paraId="10802197">
      <w:pPr>
        <w:widowControl/>
        <w:wordWrap w:val="0"/>
        <w:spacing w:line="360" w:lineRule="auto"/>
        <w:jc w:val="left"/>
        <w:rPr>
          <w:kern w:val="0"/>
          <w:sz w:val="24"/>
        </w:rPr>
      </w:pPr>
    </w:p>
    <w:p w14:paraId="1E9559BA">
      <w:pPr>
        <w:widowControl/>
        <w:wordWrap w:val="0"/>
        <w:spacing w:line="360" w:lineRule="auto"/>
        <w:jc w:val="left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>一、考试形式和试卷结构</w:t>
      </w:r>
    </w:p>
    <w:p w14:paraId="629FED11">
      <w:pPr>
        <w:widowControl/>
        <w:wordWrap w:val="0"/>
        <w:spacing w:line="360" w:lineRule="auto"/>
        <w:jc w:val="left"/>
        <w:rPr>
          <w:b/>
          <w:kern w:val="0"/>
          <w:sz w:val="24"/>
        </w:rPr>
      </w:pPr>
      <w:r>
        <w:rPr>
          <w:b/>
          <w:kern w:val="0"/>
          <w:sz w:val="24"/>
        </w:rPr>
        <w:t>试卷满分及考试时间</w:t>
      </w:r>
    </w:p>
    <w:p w14:paraId="2C567D5E">
      <w:pPr>
        <w:widowControl/>
        <w:wordWrap w:val="0"/>
        <w:spacing w:line="360" w:lineRule="auto"/>
        <w:ind w:firstLine="420"/>
        <w:jc w:val="left"/>
        <w:rPr>
          <w:kern w:val="0"/>
          <w:sz w:val="24"/>
        </w:rPr>
      </w:pPr>
      <w:r>
        <w:rPr>
          <w:kern w:val="0"/>
          <w:sz w:val="24"/>
        </w:rPr>
        <w:t>本试卷满分为150分，考试时间为180分钟</w:t>
      </w:r>
    </w:p>
    <w:p w14:paraId="5F73216B">
      <w:pPr>
        <w:widowControl/>
        <w:wordWrap w:val="0"/>
        <w:spacing w:line="360" w:lineRule="auto"/>
        <w:jc w:val="left"/>
        <w:rPr>
          <w:b/>
          <w:kern w:val="0"/>
          <w:sz w:val="24"/>
        </w:rPr>
      </w:pPr>
      <w:r>
        <w:rPr>
          <w:b/>
          <w:kern w:val="0"/>
          <w:sz w:val="24"/>
        </w:rPr>
        <w:t>试卷题型结构</w:t>
      </w:r>
    </w:p>
    <w:p w14:paraId="5ED5F237">
      <w:pPr>
        <w:widowControl/>
        <w:wordWrap w:val="0"/>
        <w:spacing w:line="360" w:lineRule="auto"/>
        <w:ind w:firstLine="420"/>
        <w:jc w:val="left"/>
        <w:rPr>
          <w:kern w:val="0"/>
          <w:sz w:val="24"/>
        </w:rPr>
      </w:pPr>
      <w:r>
        <w:rPr>
          <w:kern w:val="0"/>
          <w:sz w:val="24"/>
        </w:rPr>
        <w:t>名词解释、简答题、计算与分析题、论述题。</w:t>
      </w:r>
    </w:p>
    <w:p w14:paraId="50BA1AD8">
      <w:pPr>
        <w:widowControl/>
        <w:wordWrap w:val="0"/>
        <w:spacing w:line="360" w:lineRule="auto"/>
        <w:jc w:val="left"/>
        <w:rPr>
          <w:b/>
          <w:kern w:val="0"/>
          <w:sz w:val="24"/>
        </w:rPr>
      </w:pPr>
      <w:r>
        <w:rPr>
          <w:b/>
          <w:kern w:val="0"/>
          <w:sz w:val="24"/>
        </w:rPr>
        <w:t>试卷内容结构</w:t>
      </w:r>
    </w:p>
    <w:p w14:paraId="0EA4BBC5">
      <w:pPr>
        <w:widowControl/>
        <w:wordWrap w:val="0"/>
        <w:spacing w:line="360" w:lineRule="auto"/>
        <w:ind w:firstLine="420"/>
        <w:jc w:val="left"/>
        <w:rPr>
          <w:kern w:val="0"/>
          <w:sz w:val="24"/>
        </w:rPr>
      </w:pPr>
      <w:r>
        <w:rPr>
          <w:kern w:val="0"/>
          <w:sz w:val="24"/>
        </w:rPr>
        <w:t>微观经济学：</w:t>
      </w:r>
      <w:r>
        <w:rPr>
          <w:rFonts w:hint="eastAsia"/>
          <w:kern w:val="0"/>
          <w:sz w:val="24"/>
        </w:rPr>
        <w:t>约占40%</w:t>
      </w:r>
    </w:p>
    <w:p w14:paraId="60C42C3D">
      <w:pPr>
        <w:widowControl/>
        <w:wordWrap w:val="0"/>
        <w:spacing w:line="360" w:lineRule="auto"/>
        <w:ind w:firstLine="420"/>
        <w:jc w:val="left"/>
        <w:rPr>
          <w:kern w:val="0"/>
          <w:sz w:val="24"/>
        </w:rPr>
      </w:pPr>
      <w:r>
        <w:rPr>
          <w:kern w:val="0"/>
          <w:sz w:val="24"/>
        </w:rPr>
        <w:t>宏观经济学：</w:t>
      </w:r>
      <w:r>
        <w:rPr>
          <w:rFonts w:hint="eastAsia"/>
          <w:kern w:val="0"/>
          <w:sz w:val="24"/>
        </w:rPr>
        <w:t>约占40%</w:t>
      </w:r>
    </w:p>
    <w:p w14:paraId="60E1F86D">
      <w:pPr>
        <w:widowControl/>
        <w:wordWrap w:val="0"/>
        <w:spacing w:line="360" w:lineRule="auto"/>
        <w:ind w:firstLine="420"/>
        <w:jc w:val="left"/>
        <w:rPr>
          <w:kern w:val="0"/>
          <w:sz w:val="24"/>
        </w:rPr>
      </w:pPr>
      <w:r>
        <w:rPr>
          <w:kern w:val="0"/>
          <w:sz w:val="24"/>
        </w:rPr>
        <w:t>金融学：</w:t>
      </w:r>
      <w:r>
        <w:rPr>
          <w:rFonts w:hint="eastAsia"/>
          <w:kern w:val="0"/>
          <w:sz w:val="24"/>
        </w:rPr>
        <w:t>约占20%</w:t>
      </w:r>
    </w:p>
    <w:p w14:paraId="58044663">
      <w:pPr>
        <w:widowControl/>
        <w:wordWrap w:val="0"/>
        <w:spacing w:line="360" w:lineRule="auto"/>
        <w:jc w:val="left"/>
        <w:rPr>
          <w:b/>
          <w:bCs/>
          <w:kern w:val="0"/>
          <w:sz w:val="24"/>
        </w:rPr>
      </w:pPr>
    </w:p>
    <w:p w14:paraId="370D272C">
      <w:pPr>
        <w:widowControl/>
        <w:wordWrap w:val="0"/>
        <w:spacing w:line="360" w:lineRule="auto"/>
        <w:jc w:val="left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>二、考试内容</w:t>
      </w:r>
    </w:p>
    <w:p w14:paraId="0EA48958">
      <w:pPr>
        <w:rPr>
          <w:b/>
          <w:sz w:val="24"/>
        </w:rPr>
      </w:pPr>
      <w:r>
        <w:rPr>
          <w:b/>
          <w:sz w:val="24"/>
        </w:rPr>
        <w:t>微观经济学考试内容</w:t>
      </w:r>
    </w:p>
    <w:p w14:paraId="5935BDF3">
      <w:pPr>
        <w:ind w:left="420" w:leftChars="200"/>
        <w:rPr>
          <w:sz w:val="24"/>
        </w:rPr>
      </w:pPr>
      <w:r>
        <w:rPr>
          <w:sz w:val="24"/>
        </w:rPr>
        <w:t>（一）供求理论</w:t>
      </w:r>
    </w:p>
    <w:p w14:paraId="7DC4E9F7">
      <w:pPr>
        <w:ind w:left="420" w:leftChars="200"/>
        <w:rPr>
          <w:sz w:val="24"/>
        </w:rPr>
      </w:pPr>
      <w:r>
        <w:rPr>
          <w:sz w:val="24"/>
        </w:rPr>
        <w:t>1．需求、需求函数及需求曲线</w:t>
      </w:r>
    </w:p>
    <w:p w14:paraId="0650AF01">
      <w:pPr>
        <w:ind w:left="420" w:leftChars="200"/>
        <w:rPr>
          <w:sz w:val="24"/>
        </w:rPr>
      </w:pPr>
      <w:r>
        <w:rPr>
          <w:sz w:val="24"/>
        </w:rPr>
        <w:t>2．供给、供给函数和供给曲线</w:t>
      </w:r>
    </w:p>
    <w:p w14:paraId="60568005">
      <w:pPr>
        <w:ind w:left="420" w:leftChars="200"/>
        <w:rPr>
          <w:sz w:val="24"/>
        </w:rPr>
      </w:pPr>
      <w:r>
        <w:rPr>
          <w:sz w:val="24"/>
        </w:rPr>
        <w:t>3．均衡价格的决定和变动</w:t>
      </w:r>
    </w:p>
    <w:p w14:paraId="717A24AB">
      <w:pPr>
        <w:ind w:left="420" w:leftChars="200"/>
        <w:rPr>
          <w:sz w:val="24"/>
        </w:rPr>
      </w:pPr>
      <w:r>
        <w:rPr>
          <w:sz w:val="24"/>
        </w:rPr>
        <w:t>4．需求弹性与供给弹性</w:t>
      </w:r>
    </w:p>
    <w:p w14:paraId="75DDA0B0">
      <w:pPr>
        <w:ind w:left="420" w:leftChars="200"/>
        <w:rPr>
          <w:sz w:val="24"/>
        </w:rPr>
      </w:pPr>
      <w:r>
        <w:rPr>
          <w:sz w:val="24"/>
        </w:rPr>
        <w:t>5．供求理论和弹性理论的运用</w:t>
      </w:r>
    </w:p>
    <w:p w14:paraId="526A87C8">
      <w:pPr>
        <w:ind w:left="420" w:leftChars="200"/>
        <w:rPr>
          <w:sz w:val="24"/>
        </w:rPr>
      </w:pPr>
      <w:r>
        <w:rPr>
          <w:sz w:val="24"/>
        </w:rPr>
        <w:t>（二）效用论</w:t>
      </w:r>
    </w:p>
    <w:p w14:paraId="5BE7E9A2">
      <w:pPr>
        <w:ind w:left="420" w:leftChars="200"/>
        <w:rPr>
          <w:sz w:val="24"/>
        </w:rPr>
      </w:pPr>
      <w:r>
        <w:rPr>
          <w:sz w:val="24"/>
        </w:rPr>
        <w:t>1．效用论概述</w:t>
      </w:r>
    </w:p>
    <w:p w14:paraId="6AFACDDB">
      <w:pPr>
        <w:ind w:left="420" w:leftChars="200"/>
        <w:rPr>
          <w:sz w:val="24"/>
        </w:rPr>
      </w:pPr>
      <w:r>
        <w:rPr>
          <w:sz w:val="24"/>
        </w:rPr>
        <w:t xml:space="preserve">2．无差异曲线 </w:t>
      </w:r>
    </w:p>
    <w:p w14:paraId="32B83AE1">
      <w:pPr>
        <w:ind w:left="420" w:leftChars="200"/>
        <w:rPr>
          <w:sz w:val="24"/>
        </w:rPr>
      </w:pPr>
      <w:r>
        <w:rPr>
          <w:sz w:val="24"/>
        </w:rPr>
        <w:t>3．预算线</w:t>
      </w:r>
    </w:p>
    <w:p w14:paraId="60B78801">
      <w:pPr>
        <w:ind w:left="420" w:leftChars="200"/>
        <w:rPr>
          <w:sz w:val="24"/>
        </w:rPr>
      </w:pPr>
      <w:r>
        <w:rPr>
          <w:sz w:val="24"/>
        </w:rPr>
        <w:t>4．消费者的均衡</w:t>
      </w:r>
    </w:p>
    <w:p w14:paraId="7BE96607">
      <w:pPr>
        <w:ind w:left="420" w:leftChars="200"/>
        <w:rPr>
          <w:sz w:val="24"/>
        </w:rPr>
      </w:pPr>
      <w:r>
        <w:rPr>
          <w:sz w:val="24"/>
        </w:rPr>
        <w:t>5．价格变化和收入变化对消费者均衡的影响</w:t>
      </w:r>
    </w:p>
    <w:p w14:paraId="43FC0850">
      <w:pPr>
        <w:ind w:left="420" w:leftChars="200"/>
        <w:rPr>
          <w:sz w:val="24"/>
        </w:rPr>
      </w:pPr>
      <w:r>
        <w:rPr>
          <w:sz w:val="24"/>
        </w:rPr>
        <w:t>6．替代效应和收入效应</w:t>
      </w:r>
    </w:p>
    <w:p w14:paraId="36D7C2F3">
      <w:pPr>
        <w:ind w:left="420" w:leftChars="200"/>
        <w:rPr>
          <w:sz w:val="24"/>
        </w:rPr>
      </w:pPr>
      <w:r>
        <w:rPr>
          <w:sz w:val="24"/>
        </w:rPr>
        <w:t>（三）生产论</w:t>
      </w:r>
    </w:p>
    <w:p w14:paraId="0E5EAE9C">
      <w:pPr>
        <w:ind w:left="420" w:leftChars="200"/>
        <w:rPr>
          <w:sz w:val="24"/>
        </w:rPr>
      </w:pPr>
      <w:r>
        <w:rPr>
          <w:sz w:val="24"/>
        </w:rPr>
        <w:t>1．生产函数</w:t>
      </w:r>
    </w:p>
    <w:p w14:paraId="615D5157">
      <w:pPr>
        <w:ind w:left="420" w:leftChars="200"/>
        <w:rPr>
          <w:sz w:val="24"/>
        </w:rPr>
      </w:pPr>
      <w:r>
        <w:rPr>
          <w:sz w:val="24"/>
        </w:rPr>
        <w:t>2．边际收益递减规律</w:t>
      </w:r>
    </w:p>
    <w:p w14:paraId="5406590F">
      <w:pPr>
        <w:ind w:left="420" w:leftChars="200"/>
        <w:rPr>
          <w:sz w:val="24"/>
        </w:rPr>
      </w:pPr>
      <w:r>
        <w:rPr>
          <w:sz w:val="24"/>
        </w:rPr>
        <w:t>3．总产量、平均产量、边际产量的关系</w:t>
      </w:r>
    </w:p>
    <w:p w14:paraId="12938837">
      <w:pPr>
        <w:ind w:left="420" w:leftChars="200"/>
        <w:rPr>
          <w:sz w:val="24"/>
        </w:rPr>
      </w:pPr>
      <w:r>
        <w:rPr>
          <w:sz w:val="24"/>
        </w:rPr>
        <w:t>4．等成本线</w:t>
      </w:r>
    </w:p>
    <w:p w14:paraId="40DD71CF">
      <w:pPr>
        <w:ind w:left="420" w:leftChars="200"/>
        <w:rPr>
          <w:sz w:val="24"/>
        </w:rPr>
      </w:pPr>
      <w:r>
        <w:rPr>
          <w:sz w:val="24"/>
        </w:rPr>
        <w:t xml:space="preserve">5．规模报酬 </w:t>
      </w:r>
    </w:p>
    <w:p w14:paraId="0A63E526">
      <w:pPr>
        <w:ind w:left="420" w:leftChars="200"/>
        <w:rPr>
          <w:sz w:val="24"/>
        </w:rPr>
      </w:pPr>
      <w:r>
        <w:rPr>
          <w:sz w:val="24"/>
        </w:rPr>
        <w:t>（四）成本论</w:t>
      </w:r>
    </w:p>
    <w:p w14:paraId="355A9934">
      <w:pPr>
        <w:ind w:left="420" w:leftChars="200"/>
        <w:rPr>
          <w:sz w:val="24"/>
        </w:rPr>
      </w:pPr>
      <w:r>
        <w:rPr>
          <w:sz w:val="24"/>
        </w:rPr>
        <w:t>1．成本的概念</w:t>
      </w:r>
    </w:p>
    <w:p w14:paraId="6FB434C8">
      <w:pPr>
        <w:ind w:left="420" w:leftChars="200"/>
        <w:rPr>
          <w:sz w:val="24"/>
        </w:rPr>
      </w:pPr>
      <w:r>
        <w:rPr>
          <w:sz w:val="24"/>
        </w:rPr>
        <w:t>2．短期总产量和短期总成本</w:t>
      </w:r>
    </w:p>
    <w:p w14:paraId="6F59D523">
      <w:pPr>
        <w:ind w:left="420" w:leftChars="200"/>
        <w:rPr>
          <w:sz w:val="24"/>
        </w:rPr>
      </w:pPr>
      <w:r>
        <w:rPr>
          <w:sz w:val="24"/>
        </w:rPr>
        <w:t>3．短期成本曲线</w:t>
      </w:r>
    </w:p>
    <w:p w14:paraId="6452A2EA">
      <w:pPr>
        <w:ind w:left="420" w:leftChars="200"/>
        <w:rPr>
          <w:sz w:val="24"/>
        </w:rPr>
      </w:pPr>
      <w:r>
        <w:rPr>
          <w:sz w:val="24"/>
        </w:rPr>
        <w:t>4．长期成本曲线</w:t>
      </w:r>
    </w:p>
    <w:p w14:paraId="5140C6F2">
      <w:pPr>
        <w:ind w:left="420" w:leftChars="200"/>
        <w:rPr>
          <w:sz w:val="24"/>
        </w:rPr>
      </w:pPr>
      <w:r>
        <w:rPr>
          <w:sz w:val="24"/>
        </w:rPr>
        <w:t>5．规模经济与规模不经济</w:t>
      </w:r>
    </w:p>
    <w:p w14:paraId="3D1D06E2">
      <w:pPr>
        <w:ind w:left="420" w:leftChars="200"/>
        <w:rPr>
          <w:sz w:val="24"/>
        </w:rPr>
      </w:pPr>
      <w:r>
        <w:rPr>
          <w:sz w:val="24"/>
        </w:rPr>
        <w:t>6．外在经济与外在不经济</w:t>
      </w:r>
    </w:p>
    <w:p w14:paraId="1D9DE532">
      <w:pPr>
        <w:ind w:left="420" w:leftChars="200"/>
        <w:rPr>
          <w:sz w:val="24"/>
        </w:rPr>
      </w:pPr>
      <w:r>
        <w:rPr>
          <w:sz w:val="24"/>
        </w:rPr>
        <w:t>（五）市场论</w:t>
      </w:r>
    </w:p>
    <w:p w14:paraId="4D6E6184">
      <w:pPr>
        <w:ind w:left="420" w:leftChars="200"/>
        <w:rPr>
          <w:sz w:val="24"/>
        </w:rPr>
      </w:pPr>
      <w:r>
        <w:rPr>
          <w:sz w:val="24"/>
        </w:rPr>
        <w:t>1．不同类型市场的特征</w:t>
      </w:r>
    </w:p>
    <w:p w14:paraId="1E9FE131">
      <w:pPr>
        <w:ind w:left="420" w:leftChars="200"/>
        <w:rPr>
          <w:sz w:val="24"/>
        </w:rPr>
      </w:pPr>
      <w:r>
        <w:rPr>
          <w:sz w:val="24"/>
        </w:rPr>
        <w:t>2．完全竞争市场的条件及厂商的均衡</w:t>
      </w:r>
    </w:p>
    <w:p w14:paraId="768EDF47">
      <w:pPr>
        <w:ind w:left="420" w:leftChars="200"/>
        <w:rPr>
          <w:sz w:val="24"/>
        </w:rPr>
      </w:pPr>
      <w:r>
        <w:rPr>
          <w:sz w:val="24"/>
        </w:rPr>
        <w:t>3．垄断市场特点及均衡</w:t>
      </w:r>
    </w:p>
    <w:p w14:paraId="621895C3">
      <w:pPr>
        <w:ind w:left="420" w:leftChars="200"/>
        <w:rPr>
          <w:sz w:val="24"/>
        </w:rPr>
      </w:pPr>
      <w:r>
        <w:rPr>
          <w:sz w:val="24"/>
        </w:rPr>
        <w:t>4．垄断竞争市场特点及厂商的均衡</w:t>
      </w:r>
    </w:p>
    <w:p w14:paraId="64363420">
      <w:pPr>
        <w:ind w:left="420" w:leftChars="200"/>
        <w:rPr>
          <w:sz w:val="24"/>
        </w:rPr>
      </w:pPr>
      <w:r>
        <w:rPr>
          <w:sz w:val="24"/>
        </w:rPr>
        <w:t>5．寡头市场特点及分析模型</w:t>
      </w:r>
    </w:p>
    <w:p w14:paraId="0E7AAB1C">
      <w:pPr>
        <w:ind w:left="420" w:leftChars="200"/>
        <w:rPr>
          <w:sz w:val="24"/>
        </w:rPr>
      </w:pPr>
      <w:r>
        <w:rPr>
          <w:sz w:val="24"/>
        </w:rPr>
        <w:t>6．不同市场的经济效率的比较</w:t>
      </w:r>
    </w:p>
    <w:p w14:paraId="130311D7">
      <w:pPr>
        <w:ind w:left="420" w:leftChars="200"/>
        <w:rPr>
          <w:sz w:val="24"/>
        </w:rPr>
      </w:pPr>
      <w:r>
        <w:rPr>
          <w:sz w:val="24"/>
        </w:rPr>
        <w:t>（六）生产要素价格决定</w:t>
      </w:r>
    </w:p>
    <w:p w14:paraId="77D00F36">
      <w:pPr>
        <w:ind w:left="420" w:leftChars="200"/>
        <w:rPr>
          <w:sz w:val="24"/>
        </w:rPr>
      </w:pPr>
      <w:r>
        <w:rPr>
          <w:sz w:val="24"/>
        </w:rPr>
        <w:t>1．引致需求</w:t>
      </w:r>
    </w:p>
    <w:p w14:paraId="03E48DF8">
      <w:pPr>
        <w:ind w:left="420" w:leftChars="200"/>
        <w:rPr>
          <w:sz w:val="24"/>
        </w:rPr>
      </w:pPr>
      <w:r>
        <w:rPr>
          <w:sz w:val="24"/>
        </w:rPr>
        <w:t>2．完全竞争厂商使用生产要素的原则</w:t>
      </w:r>
    </w:p>
    <w:p w14:paraId="7227269A">
      <w:pPr>
        <w:ind w:left="420" w:leftChars="200"/>
        <w:rPr>
          <w:sz w:val="24"/>
        </w:rPr>
      </w:pPr>
      <w:r>
        <w:rPr>
          <w:sz w:val="24"/>
        </w:rPr>
        <w:t xml:space="preserve">3．生产要素的供给曲线 </w:t>
      </w:r>
    </w:p>
    <w:p w14:paraId="6300D509">
      <w:pPr>
        <w:ind w:left="420" w:leftChars="200"/>
        <w:rPr>
          <w:sz w:val="24"/>
        </w:rPr>
      </w:pPr>
      <w:r>
        <w:rPr>
          <w:sz w:val="24"/>
        </w:rPr>
        <w:t>4．生产要素的价格决定</w:t>
      </w:r>
    </w:p>
    <w:p w14:paraId="31F9941C">
      <w:pPr>
        <w:ind w:left="420" w:leftChars="200"/>
        <w:rPr>
          <w:sz w:val="24"/>
        </w:rPr>
      </w:pPr>
      <w:r>
        <w:rPr>
          <w:sz w:val="24"/>
        </w:rPr>
        <w:t>5．洛伦兹曲线和基尼系数</w:t>
      </w:r>
    </w:p>
    <w:p w14:paraId="4EB3C7D8">
      <w:pPr>
        <w:ind w:left="420" w:leftChars="200"/>
        <w:rPr>
          <w:sz w:val="24"/>
        </w:rPr>
      </w:pPr>
      <w:r>
        <w:rPr>
          <w:sz w:val="24"/>
        </w:rPr>
        <w:t>（七）一般均衡与福利经济理论</w:t>
      </w:r>
    </w:p>
    <w:p w14:paraId="620682DB">
      <w:pPr>
        <w:ind w:left="420" w:leftChars="200"/>
        <w:rPr>
          <w:sz w:val="24"/>
        </w:rPr>
      </w:pPr>
      <w:r>
        <w:rPr>
          <w:sz w:val="24"/>
        </w:rPr>
        <w:t>1．一般均衡理论</w:t>
      </w:r>
    </w:p>
    <w:p w14:paraId="2ED70026">
      <w:pPr>
        <w:ind w:left="420" w:leftChars="200"/>
        <w:rPr>
          <w:sz w:val="24"/>
        </w:rPr>
      </w:pPr>
      <w:r>
        <w:rPr>
          <w:sz w:val="24"/>
        </w:rPr>
        <w:t>2．生产和交换的最优条件</w:t>
      </w:r>
    </w:p>
    <w:p w14:paraId="092D7D90">
      <w:pPr>
        <w:ind w:left="420" w:leftChars="200"/>
        <w:rPr>
          <w:sz w:val="24"/>
        </w:rPr>
      </w:pPr>
      <w:r>
        <w:rPr>
          <w:sz w:val="24"/>
        </w:rPr>
        <w:t>3．帕累托最优状态</w:t>
      </w:r>
    </w:p>
    <w:p w14:paraId="3136A2EE">
      <w:pPr>
        <w:ind w:left="420" w:leftChars="200"/>
        <w:rPr>
          <w:sz w:val="24"/>
        </w:rPr>
      </w:pPr>
      <w:r>
        <w:rPr>
          <w:sz w:val="24"/>
        </w:rPr>
        <w:t>（八）市场失灵和微观经济学政策</w:t>
      </w:r>
    </w:p>
    <w:p w14:paraId="18153EFC">
      <w:pPr>
        <w:ind w:left="420" w:leftChars="200"/>
        <w:rPr>
          <w:sz w:val="24"/>
        </w:rPr>
      </w:pPr>
      <w:r>
        <w:rPr>
          <w:sz w:val="24"/>
        </w:rPr>
        <w:t>1．市场失灵及主要表现</w:t>
      </w:r>
    </w:p>
    <w:p w14:paraId="021DF7B5">
      <w:pPr>
        <w:ind w:left="420" w:leftChars="200"/>
        <w:rPr>
          <w:sz w:val="24"/>
        </w:rPr>
      </w:pPr>
      <w:r>
        <w:rPr>
          <w:sz w:val="24"/>
        </w:rPr>
        <w:t>2．克服外在性的对策、收入均等化政策</w:t>
      </w:r>
    </w:p>
    <w:p w14:paraId="52B48A08">
      <w:pPr>
        <w:ind w:left="420" w:leftChars="200"/>
        <w:rPr>
          <w:sz w:val="24"/>
        </w:rPr>
      </w:pPr>
      <w:r>
        <w:rPr>
          <w:sz w:val="24"/>
        </w:rPr>
        <w:t xml:space="preserve"> （九）博弈论初步</w:t>
      </w:r>
    </w:p>
    <w:p w14:paraId="73204659">
      <w:pPr>
        <w:ind w:left="420" w:leftChars="200"/>
        <w:rPr>
          <w:sz w:val="24"/>
        </w:rPr>
      </w:pPr>
      <w:r>
        <w:rPr>
          <w:sz w:val="24"/>
        </w:rPr>
        <w:t>1．</w:t>
      </w:r>
      <w:bookmarkStart w:id="0" w:name="OLE_LINK1"/>
      <w:r>
        <w:rPr>
          <w:sz w:val="24"/>
        </w:rPr>
        <w:t>完全信息静态博弈</w:t>
      </w:r>
      <w:bookmarkEnd w:id="0"/>
    </w:p>
    <w:p w14:paraId="3837B553">
      <w:pPr>
        <w:ind w:left="420" w:leftChars="200"/>
        <w:rPr>
          <w:sz w:val="24"/>
        </w:rPr>
      </w:pPr>
      <w:r>
        <w:rPr>
          <w:sz w:val="24"/>
        </w:rPr>
        <w:t>2．完全信息动态博弈</w:t>
      </w:r>
    </w:p>
    <w:p w14:paraId="4C3407B2">
      <w:pPr>
        <w:rPr>
          <w:sz w:val="24"/>
        </w:rPr>
      </w:pPr>
    </w:p>
    <w:p w14:paraId="031809A4">
      <w:pPr>
        <w:rPr>
          <w:b/>
          <w:sz w:val="24"/>
        </w:rPr>
      </w:pPr>
      <w:r>
        <w:rPr>
          <w:b/>
          <w:sz w:val="24"/>
        </w:rPr>
        <w:t>宏观经济学考试内容</w:t>
      </w:r>
    </w:p>
    <w:p w14:paraId="4C36811D">
      <w:pPr>
        <w:ind w:left="420" w:leftChars="200"/>
        <w:rPr>
          <w:sz w:val="24"/>
        </w:rPr>
      </w:pPr>
      <w:r>
        <w:rPr>
          <w:sz w:val="24"/>
        </w:rPr>
        <w:t>（一）国民收入核算理论</w:t>
      </w:r>
    </w:p>
    <w:p w14:paraId="620419A4">
      <w:pPr>
        <w:ind w:left="420" w:leftChars="200"/>
        <w:rPr>
          <w:sz w:val="24"/>
        </w:rPr>
      </w:pPr>
      <w:r>
        <w:rPr>
          <w:sz w:val="24"/>
        </w:rPr>
        <w:t>1．国内生产总值和国民生产总值的含义和相互关系</w:t>
      </w:r>
    </w:p>
    <w:p w14:paraId="52588CD5">
      <w:pPr>
        <w:ind w:left="420" w:leftChars="200"/>
        <w:rPr>
          <w:sz w:val="24"/>
        </w:rPr>
      </w:pPr>
      <w:r>
        <w:rPr>
          <w:sz w:val="24"/>
        </w:rPr>
        <w:t>2．国民收入的核算方法</w:t>
      </w:r>
    </w:p>
    <w:p w14:paraId="2A1FA291">
      <w:pPr>
        <w:ind w:left="420" w:leftChars="200"/>
        <w:rPr>
          <w:sz w:val="24"/>
        </w:rPr>
      </w:pPr>
      <w:r>
        <w:rPr>
          <w:sz w:val="24"/>
        </w:rPr>
        <w:t xml:space="preserve">3．国民收入构成的基本公式 </w:t>
      </w:r>
    </w:p>
    <w:p w14:paraId="1AAC70B1">
      <w:pPr>
        <w:ind w:left="420" w:leftChars="200"/>
        <w:rPr>
          <w:sz w:val="24"/>
        </w:rPr>
      </w:pPr>
      <w:r>
        <w:rPr>
          <w:sz w:val="24"/>
        </w:rPr>
        <w:t>（二）国民收入决定理论</w:t>
      </w:r>
    </w:p>
    <w:p w14:paraId="646BEBDF">
      <w:pPr>
        <w:ind w:left="420" w:leftChars="200"/>
        <w:rPr>
          <w:sz w:val="24"/>
        </w:rPr>
      </w:pPr>
      <w:r>
        <w:rPr>
          <w:sz w:val="24"/>
        </w:rPr>
        <w:t>1．均衡产出</w:t>
      </w:r>
    </w:p>
    <w:p w14:paraId="1B44C559">
      <w:pPr>
        <w:ind w:left="420" w:leftChars="200"/>
        <w:rPr>
          <w:sz w:val="24"/>
        </w:rPr>
      </w:pPr>
      <w:r>
        <w:rPr>
          <w:sz w:val="24"/>
        </w:rPr>
        <w:t>2．凯恩斯的消费理论</w:t>
      </w:r>
    </w:p>
    <w:p w14:paraId="38539A0F">
      <w:pPr>
        <w:ind w:left="420" w:leftChars="200"/>
        <w:rPr>
          <w:sz w:val="24"/>
        </w:rPr>
      </w:pPr>
      <w:r>
        <w:rPr>
          <w:sz w:val="24"/>
        </w:rPr>
        <w:t>3．乘数理论</w:t>
      </w:r>
    </w:p>
    <w:p w14:paraId="7A4A0A29">
      <w:pPr>
        <w:ind w:left="420" w:leftChars="200"/>
        <w:rPr>
          <w:sz w:val="24"/>
        </w:rPr>
      </w:pPr>
      <w:r>
        <w:rPr>
          <w:sz w:val="24"/>
        </w:rPr>
        <w:t xml:space="preserve">4．二、三、四部门经济中国民收入的决定理论 </w:t>
      </w:r>
    </w:p>
    <w:p w14:paraId="0574C980">
      <w:pPr>
        <w:ind w:left="420" w:leftChars="200"/>
        <w:rPr>
          <w:sz w:val="24"/>
        </w:rPr>
      </w:pPr>
      <w:r>
        <w:rPr>
          <w:sz w:val="24"/>
        </w:rPr>
        <w:t>（三）宏观一般均衡理论</w:t>
      </w:r>
    </w:p>
    <w:p w14:paraId="6C62D7B0">
      <w:pPr>
        <w:ind w:left="420" w:leftChars="200"/>
        <w:rPr>
          <w:sz w:val="24"/>
        </w:rPr>
      </w:pPr>
      <w:r>
        <w:rPr>
          <w:sz w:val="24"/>
        </w:rPr>
        <w:t>1．投资的决定、利率的决定</w:t>
      </w:r>
    </w:p>
    <w:p w14:paraId="26F970E0">
      <w:pPr>
        <w:ind w:left="420" w:leftChars="200"/>
        <w:rPr>
          <w:sz w:val="24"/>
        </w:rPr>
      </w:pPr>
      <w:r>
        <w:rPr>
          <w:sz w:val="24"/>
        </w:rPr>
        <w:t>2．IS-LM-BP模型</w:t>
      </w:r>
    </w:p>
    <w:p w14:paraId="4A6C179E">
      <w:pPr>
        <w:ind w:left="420" w:leftChars="200"/>
        <w:rPr>
          <w:sz w:val="24"/>
        </w:rPr>
      </w:pPr>
      <w:r>
        <w:rPr>
          <w:sz w:val="24"/>
        </w:rPr>
        <w:t>（四）封闭和开放条件下宏观经济政策</w:t>
      </w:r>
    </w:p>
    <w:p w14:paraId="2FD2E4DC">
      <w:pPr>
        <w:ind w:left="420" w:leftChars="200"/>
        <w:rPr>
          <w:sz w:val="24"/>
        </w:rPr>
      </w:pPr>
      <w:r>
        <w:rPr>
          <w:sz w:val="24"/>
        </w:rPr>
        <w:t>1．宏观经济政策目标</w:t>
      </w:r>
    </w:p>
    <w:p w14:paraId="48A2AB4E">
      <w:pPr>
        <w:ind w:left="420" w:leftChars="200"/>
        <w:rPr>
          <w:sz w:val="24"/>
        </w:rPr>
      </w:pPr>
      <w:r>
        <w:rPr>
          <w:sz w:val="24"/>
        </w:rPr>
        <w:t>2．财政政策和货币政策的工具及影响</w:t>
      </w:r>
    </w:p>
    <w:p w14:paraId="2392B1F2">
      <w:pPr>
        <w:ind w:left="420" w:leftChars="200"/>
        <w:rPr>
          <w:sz w:val="24"/>
        </w:rPr>
      </w:pPr>
      <w:r>
        <w:rPr>
          <w:sz w:val="24"/>
        </w:rPr>
        <w:t>3．财政政策和货币政策的运用效果</w:t>
      </w:r>
    </w:p>
    <w:p w14:paraId="4DC145E3">
      <w:pPr>
        <w:ind w:left="420" w:leftChars="200"/>
        <w:rPr>
          <w:sz w:val="24"/>
        </w:rPr>
      </w:pPr>
      <w:r>
        <w:rPr>
          <w:sz w:val="24"/>
        </w:rPr>
        <w:t>4．两种政策混合使用</w:t>
      </w:r>
    </w:p>
    <w:p w14:paraId="0AA2FF6B">
      <w:pPr>
        <w:ind w:left="420" w:leftChars="200"/>
        <w:rPr>
          <w:sz w:val="24"/>
        </w:rPr>
      </w:pPr>
      <w:r>
        <w:rPr>
          <w:sz w:val="24"/>
        </w:rPr>
        <w:t>（五）经济增长理论和经济周期理论</w:t>
      </w:r>
    </w:p>
    <w:p w14:paraId="2A2D5934">
      <w:pPr>
        <w:ind w:left="420" w:leftChars="200"/>
        <w:rPr>
          <w:sz w:val="24"/>
        </w:rPr>
      </w:pPr>
      <w:r>
        <w:rPr>
          <w:sz w:val="24"/>
        </w:rPr>
        <w:t>1．新古典增长理论及模型</w:t>
      </w:r>
    </w:p>
    <w:p w14:paraId="28C3F59C">
      <w:pPr>
        <w:ind w:left="420" w:leftChars="200"/>
        <w:rPr>
          <w:sz w:val="24"/>
        </w:rPr>
      </w:pPr>
      <w:r>
        <w:rPr>
          <w:sz w:val="24"/>
        </w:rPr>
        <w:t>2．内生增长理论及模型</w:t>
      </w:r>
    </w:p>
    <w:p w14:paraId="00B233B9">
      <w:pPr>
        <w:ind w:left="420" w:leftChars="200"/>
        <w:rPr>
          <w:sz w:val="24"/>
        </w:rPr>
      </w:pPr>
      <w:r>
        <w:rPr>
          <w:sz w:val="24"/>
        </w:rPr>
        <w:t>3．乘数－加速数模型</w:t>
      </w:r>
    </w:p>
    <w:p w14:paraId="4F76EFB6">
      <w:pPr>
        <w:ind w:left="420" w:leftChars="200"/>
        <w:rPr>
          <w:sz w:val="24"/>
        </w:rPr>
      </w:pPr>
      <w:r>
        <w:rPr>
          <w:sz w:val="24"/>
        </w:rPr>
        <w:t>4．经济周期的含义与特征</w:t>
      </w:r>
    </w:p>
    <w:p w14:paraId="20D6F91B">
      <w:pPr>
        <w:ind w:left="420" w:leftChars="200"/>
        <w:rPr>
          <w:sz w:val="24"/>
        </w:rPr>
      </w:pPr>
      <w:r>
        <w:rPr>
          <w:sz w:val="24"/>
        </w:rPr>
        <w:t xml:space="preserve">（六）通货膨胀理论 </w:t>
      </w:r>
    </w:p>
    <w:p w14:paraId="721F3388">
      <w:pPr>
        <w:ind w:left="420" w:leftChars="200"/>
        <w:rPr>
          <w:sz w:val="24"/>
        </w:rPr>
      </w:pPr>
      <w:r>
        <w:rPr>
          <w:sz w:val="24"/>
        </w:rPr>
        <w:t>1．通货膨胀及其成因</w:t>
      </w:r>
    </w:p>
    <w:p w14:paraId="3208E77C">
      <w:pPr>
        <w:ind w:left="420" w:leftChars="200"/>
        <w:rPr>
          <w:sz w:val="24"/>
        </w:rPr>
      </w:pPr>
      <w:r>
        <w:rPr>
          <w:sz w:val="24"/>
        </w:rPr>
        <w:t>2．通货膨胀的经济效应</w:t>
      </w:r>
    </w:p>
    <w:p w14:paraId="1AA55C49">
      <w:pPr>
        <w:ind w:left="420" w:leftChars="200"/>
        <w:rPr>
          <w:sz w:val="24"/>
        </w:rPr>
      </w:pPr>
      <w:r>
        <w:rPr>
          <w:sz w:val="24"/>
        </w:rPr>
        <w:t>3．菲利浦斯曲线的含义</w:t>
      </w:r>
    </w:p>
    <w:p w14:paraId="54D226FF">
      <w:pPr>
        <w:ind w:left="420" w:leftChars="200"/>
        <w:rPr>
          <w:sz w:val="24"/>
        </w:rPr>
      </w:pPr>
      <w:r>
        <w:rPr>
          <w:sz w:val="24"/>
        </w:rPr>
        <w:t>4．不同学派对菲利浦斯曲线的不同解释及政策含义</w:t>
      </w:r>
    </w:p>
    <w:p w14:paraId="1D2EF39C"/>
    <w:p w14:paraId="2D445B86">
      <w:pPr>
        <w:rPr>
          <w:b/>
          <w:sz w:val="24"/>
        </w:rPr>
      </w:pPr>
      <w:r>
        <w:rPr>
          <w:b/>
          <w:sz w:val="24"/>
        </w:rPr>
        <w:t>金融学考试内容</w:t>
      </w:r>
    </w:p>
    <w:p w14:paraId="3277F1D5">
      <w:pPr>
        <w:ind w:left="420" w:leftChars="200"/>
        <w:rPr>
          <w:sz w:val="24"/>
        </w:rPr>
      </w:pPr>
      <w:r>
        <w:rPr>
          <w:sz w:val="24"/>
        </w:rPr>
        <w:t>（一）货币与货币制度</w:t>
      </w:r>
    </w:p>
    <w:p w14:paraId="3E853D2A">
      <w:pPr>
        <w:ind w:left="420" w:leftChars="200"/>
        <w:rPr>
          <w:sz w:val="24"/>
        </w:rPr>
      </w:pPr>
      <w:r>
        <w:rPr>
          <w:sz w:val="24"/>
        </w:rPr>
        <w:t>1．货币的职能与货币制度</w:t>
      </w:r>
    </w:p>
    <w:p w14:paraId="1888445C">
      <w:pPr>
        <w:ind w:left="420" w:leftChars="200"/>
        <w:rPr>
          <w:sz w:val="24"/>
        </w:rPr>
      </w:pPr>
      <w:r>
        <w:rPr>
          <w:sz w:val="24"/>
        </w:rPr>
        <w:t>2．国际货币体系</w:t>
      </w:r>
    </w:p>
    <w:p w14:paraId="3EB33791">
      <w:pPr>
        <w:ind w:left="420" w:leftChars="200"/>
        <w:rPr>
          <w:sz w:val="24"/>
        </w:rPr>
      </w:pPr>
      <w:r>
        <w:rPr>
          <w:sz w:val="24"/>
        </w:rPr>
        <w:t>（二）利息和利率</w:t>
      </w:r>
    </w:p>
    <w:p w14:paraId="7C678DB7">
      <w:pPr>
        <w:ind w:left="420" w:leftChars="200"/>
        <w:rPr>
          <w:sz w:val="24"/>
        </w:rPr>
      </w:pPr>
      <w:r>
        <w:rPr>
          <w:sz w:val="24"/>
        </w:rPr>
        <w:t>1．利息</w:t>
      </w:r>
    </w:p>
    <w:p w14:paraId="2BB48FBB">
      <w:pPr>
        <w:ind w:left="420" w:leftChars="200"/>
        <w:rPr>
          <w:sz w:val="24"/>
        </w:rPr>
      </w:pPr>
      <w:r>
        <w:rPr>
          <w:sz w:val="24"/>
        </w:rPr>
        <w:t>2．利率的期限结构</w:t>
      </w:r>
    </w:p>
    <w:p w14:paraId="48FAC24A">
      <w:pPr>
        <w:ind w:left="420" w:leftChars="200"/>
        <w:rPr>
          <w:sz w:val="24"/>
        </w:rPr>
      </w:pPr>
      <w:r>
        <w:rPr>
          <w:sz w:val="24"/>
        </w:rPr>
        <w:t>（三）外汇与汇率</w:t>
      </w:r>
    </w:p>
    <w:p w14:paraId="56FC640D">
      <w:pPr>
        <w:ind w:left="420" w:leftChars="200"/>
        <w:rPr>
          <w:sz w:val="24"/>
        </w:rPr>
      </w:pPr>
      <w:r>
        <w:rPr>
          <w:sz w:val="24"/>
        </w:rPr>
        <w:t>1．外汇</w:t>
      </w:r>
    </w:p>
    <w:p w14:paraId="2B973864">
      <w:pPr>
        <w:ind w:left="420" w:leftChars="200"/>
        <w:rPr>
          <w:sz w:val="24"/>
        </w:rPr>
      </w:pPr>
      <w:r>
        <w:rPr>
          <w:sz w:val="24"/>
        </w:rPr>
        <w:t>2．汇率与汇率制度</w:t>
      </w:r>
    </w:p>
    <w:p w14:paraId="635B1CDB">
      <w:pPr>
        <w:ind w:left="420" w:leftChars="200"/>
        <w:rPr>
          <w:sz w:val="24"/>
        </w:rPr>
      </w:pPr>
      <w:r>
        <w:rPr>
          <w:sz w:val="24"/>
        </w:rPr>
        <w:t>3．币值、利率与汇率</w:t>
      </w:r>
    </w:p>
    <w:p w14:paraId="396EF72B">
      <w:pPr>
        <w:ind w:left="420" w:leftChars="200"/>
        <w:rPr>
          <w:sz w:val="24"/>
        </w:rPr>
      </w:pPr>
      <w:r>
        <w:rPr>
          <w:sz w:val="24"/>
        </w:rPr>
        <w:t>4．汇率决定理论</w:t>
      </w:r>
    </w:p>
    <w:p w14:paraId="710CFEE4">
      <w:pPr>
        <w:ind w:left="420" w:leftChars="200"/>
        <w:rPr>
          <w:sz w:val="24"/>
        </w:rPr>
      </w:pPr>
      <w:r>
        <w:rPr>
          <w:sz w:val="24"/>
        </w:rPr>
        <w:t>（四）金融市场与机构</w:t>
      </w:r>
    </w:p>
    <w:p w14:paraId="1A9B5B9B">
      <w:pPr>
        <w:ind w:left="420" w:leftChars="200"/>
        <w:rPr>
          <w:sz w:val="24"/>
        </w:rPr>
      </w:pPr>
      <w:r>
        <w:rPr>
          <w:sz w:val="24"/>
        </w:rPr>
        <w:t>1．金融市场及其要素</w:t>
      </w:r>
    </w:p>
    <w:p w14:paraId="5515F6A4">
      <w:pPr>
        <w:ind w:left="420" w:leftChars="200"/>
        <w:rPr>
          <w:sz w:val="24"/>
        </w:rPr>
      </w:pPr>
      <w:r>
        <w:rPr>
          <w:sz w:val="24"/>
        </w:rPr>
        <w:t>2．货币市场</w:t>
      </w:r>
    </w:p>
    <w:p w14:paraId="46A3C74C">
      <w:pPr>
        <w:ind w:left="420" w:leftChars="200"/>
        <w:rPr>
          <w:sz w:val="24"/>
        </w:rPr>
      </w:pPr>
      <w:r>
        <w:rPr>
          <w:sz w:val="24"/>
        </w:rPr>
        <w:t>3．资本市场</w:t>
      </w:r>
    </w:p>
    <w:p w14:paraId="142180A9">
      <w:pPr>
        <w:ind w:left="420" w:leftChars="200"/>
        <w:rPr>
          <w:sz w:val="24"/>
        </w:rPr>
      </w:pPr>
      <w:r>
        <w:rPr>
          <w:sz w:val="24"/>
        </w:rPr>
        <w:t>4．衍生工具市场</w:t>
      </w:r>
    </w:p>
    <w:p w14:paraId="645182E6">
      <w:pPr>
        <w:ind w:left="420" w:leftChars="200"/>
        <w:rPr>
          <w:sz w:val="24"/>
        </w:rPr>
      </w:pPr>
      <w:r>
        <w:rPr>
          <w:sz w:val="24"/>
        </w:rPr>
        <w:t>5．金融机构（种类、功能）</w:t>
      </w:r>
    </w:p>
    <w:p w14:paraId="2617918A">
      <w:pPr>
        <w:ind w:left="420" w:leftChars="200"/>
        <w:rPr>
          <w:sz w:val="24"/>
        </w:rPr>
      </w:pPr>
      <w:r>
        <w:rPr>
          <w:sz w:val="24"/>
        </w:rPr>
        <w:t>（五）商业银行</w:t>
      </w:r>
    </w:p>
    <w:p w14:paraId="713728C1">
      <w:pPr>
        <w:ind w:left="420" w:leftChars="200"/>
        <w:rPr>
          <w:sz w:val="24"/>
        </w:rPr>
      </w:pPr>
      <w:r>
        <w:rPr>
          <w:sz w:val="24"/>
        </w:rPr>
        <w:t>1．商业银行的负债业务</w:t>
      </w:r>
    </w:p>
    <w:p w14:paraId="6C237B35">
      <w:pPr>
        <w:ind w:left="420" w:leftChars="200"/>
        <w:rPr>
          <w:sz w:val="24"/>
        </w:rPr>
      </w:pPr>
      <w:r>
        <w:rPr>
          <w:sz w:val="24"/>
        </w:rPr>
        <w:t>2．商业银行的资产业务</w:t>
      </w:r>
    </w:p>
    <w:p w14:paraId="283A8D47">
      <w:pPr>
        <w:ind w:left="420" w:leftChars="200"/>
        <w:rPr>
          <w:sz w:val="24"/>
        </w:rPr>
      </w:pPr>
      <w:r>
        <w:rPr>
          <w:sz w:val="24"/>
        </w:rPr>
        <w:t>3．商业银行的中间业务和表外业务</w:t>
      </w:r>
    </w:p>
    <w:p w14:paraId="694A9B5B">
      <w:pPr>
        <w:ind w:left="420" w:leftChars="200"/>
        <w:rPr>
          <w:sz w:val="24"/>
        </w:rPr>
      </w:pPr>
      <w:r>
        <w:rPr>
          <w:sz w:val="24"/>
        </w:rPr>
        <w:t>4．商业银行的风险特征</w:t>
      </w:r>
    </w:p>
    <w:p w14:paraId="6E36E598">
      <w:pPr>
        <w:ind w:left="420" w:leftChars="200"/>
        <w:rPr>
          <w:sz w:val="24"/>
        </w:rPr>
      </w:pPr>
      <w:r>
        <w:rPr>
          <w:sz w:val="24"/>
        </w:rPr>
        <w:t>（六）现代货币创造机制</w:t>
      </w:r>
    </w:p>
    <w:p w14:paraId="4B12FBDE">
      <w:pPr>
        <w:ind w:left="420" w:leftChars="200"/>
        <w:rPr>
          <w:sz w:val="24"/>
        </w:rPr>
      </w:pPr>
      <w:r>
        <w:rPr>
          <w:sz w:val="24"/>
        </w:rPr>
        <w:t>1．存款货币的创造机制</w:t>
      </w:r>
    </w:p>
    <w:p w14:paraId="32555309">
      <w:pPr>
        <w:ind w:left="420" w:leftChars="200"/>
        <w:rPr>
          <w:sz w:val="24"/>
        </w:rPr>
      </w:pPr>
      <w:r>
        <w:rPr>
          <w:sz w:val="24"/>
        </w:rPr>
        <w:t>2．中央银行职能</w:t>
      </w:r>
    </w:p>
    <w:p w14:paraId="0E5F3C84">
      <w:pPr>
        <w:ind w:left="420" w:leftChars="200"/>
        <w:rPr>
          <w:sz w:val="24"/>
        </w:rPr>
      </w:pPr>
      <w:r>
        <w:rPr>
          <w:sz w:val="24"/>
        </w:rPr>
        <w:t>3．中央银行体制下的货币创造过程</w:t>
      </w:r>
    </w:p>
    <w:p w14:paraId="76A148ED">
      <w:pPr>
        <w:ind w:left="420" w:leftChars="200"/>
        <w:rPr>
          <w:sz w:val="24"/>
        </w:rPr>
      </w:pPr>
      <w:r>
        <w:rPr>
          <w:sz w:val="24"/>
        </w:rPr>
        <w:t>（七）货币供求与均衡</w:t>
      </w:r>
    </w:p>
    <w:p w14:paraId="2477960C">
      <w:pPr>
        <w:ind w:left="420" w:leftChars="200"/>
        <w:rPr>
          <w:sz w:val="24"/>
        </w:rPr>
      </w:pPr>
      <w:r>
        <w:rPr>
          <w:sz w:val="24"/>
        </w:rPr>
        <w:t>1．货币需求理论</w:t>
      </w:r>
    </w:p>
    <w:p w14:paraId="1AC41E35">
      <w:pPr>
        <w:ind w:left="420" w:leftChars="200"/>
        <w:rPr>
          <w:sz w:val="24"/>
        </w:rPr>
      </w:pPr>
      <w:r>
        <w:rPr>
          <w:sz w:val="24"/>
        </w:rPr>
        <w:t>2．货币供给</w:t>
      </w:r>
    </w:p>
    <w:p w14:paraId="70C7948B">
      <w:pPr>
        <w:ind w:left="420" w:leftChars="200"/>
        <w:rPr>
          <w:sz w:val="24"/>
        </w:rPr>
      </w:pPr>
      <w:r>
        <w:rPr>
          <w:sz w:val="24"/>
        </w:rPr>
        <w:t>3．货币均衡</w:t>
      </w:r>
    </w:p>
    <w:p w14:paraId="339A88AA">
      <w:pPr>
        <w:ind w:left="420" w:leftChars="200"/>
        <w:rPr>
          <w:sz w:val="24"/>
        </w:rPr>
      </w:pPr>
      <w:r>
        <w:rPr>
          <w:sz w:val="24"/>
        </w:rPr>
        <w:t>（八）货币政策</w:t>
      </w:r>
    </w:p>
    <w:p w14:paraId="4A79B873">
      <w:pPr>
        <w:ind w:left="420" w:leftChars="200"/>
        <w:rPr>
          <w:sz w:val="24"/>
        </w:rPr>
      </w:pPr>
      <w:r>
        <w:rPr>
          <w:sz w:val="24"/>
        </w:rPr>
        <w:t>1．货币政策的传导机制和中介指标</w:t>
      </w:r>
    </w:p>
    <w:p w14:paraId="3AA5F3B0">
      <w:pPr>
        <w:ind w:left="420" w:leftChars="200"/>
        <w:rPr>
          <w:sz w:val="24"/>
        </w:rPr>
      </w:pPr>
      <w:r>
        <w:rPr>
          <w:sz w:val="24"/>
        </w:rPr>
        <w:t>（九）国际收支与国际资本流动</w:t>
      </w:r>
    </w:p>
    <w:p w14:paraId="0B826D99">
      <w:pPr>
        <w:ind w:left="420" w:leftChars="200"/>
        <w:rPr>
          <w:sz w:val="24"/>
        </w:rPr>
      </w:pPr>
      <w:r>
        <w:rPr>
          <w:sz w:val="24"/>
        </w:rPr>
        <w:t>1．国际储备</w:t>
      </w:r>
    </w:p>
    <w:p w14:paraId="25B34513">
      <w:pPr>
        <w:ind w:left="420" w:leftChars="200"/>
        <w:rPr>
          <w:sz w:val="24"/>
        </w:rPr>
      </w:pPr>
      <w:r>
        <w:rPr>
          <w:sz w:val="24"/>
        </w:rPr>
        <w:t>2．国际资本流动</w:t>
      </w:r>
    </w:p>
    <w:p w14:paraId="696DB01C">
      <w:pPr>
        <w:ind w:left="420" w:leftChars="200"/>
        <w:rPr>
          <w:sz w:val="24"/>
        </w:rPr>
      </w:pPr>
      <w:r>
        <w:rPr>
          <w:sz w:val="24"/>
        </w:rPr>
        <w:t>（十）金融监管</w:t>
      </w:r>
    </w:p>
    <w:p w14:paraId="300A0394">
      <w:pPr>
        <w:ind w:left="420" w:leftChars="200"/>
        <w:rPr>
          <w:sz w:val="24"/>
        </w:rPr>
      </w:pPr>
      <w:r>
        <w:rPr>
          <w:sz w:val="24"/>
        </w:rPr>
        <w:t>1．金融监管理论</w:t>
      </w:r>
    </w:p>
    <w:p w14:paraId="0B3823B4">
      <w:pPr>
        <w:ind w:left="420" w:leftChars="200"/>
        <w:rPr>
          <w:sz w:val="24"/>
        </w:rPr>
      </w:pPr>
      <w:r>
        <w:rPr>
          <w:sz w:val="24"/>
        </w:rPr>
        <w:t>2．巴塞尔协议</w:t>
      </w:r>
    </w:p>
    <w:p w14:paraId="03BE6931">
      <w:pPr>
        <w:ind w:left="420" w:leftChars="200"/>
        <w:rPr>
          <w:sz w:val="24"/>
        </w:rPr>
      </w:pPr>
      <w:r>
        <w:rPr>
          <w:sz w:val="24"/>
        </w:rPr>
        <w:t>3．金融机构监管</w:t>
      </w:r>
    </w:p>
    <w:p w14:paraId="3AD62424">
      <w:pPr>
        <w:ind w:left="420" w:leftChars="200"/>
        <w:rPr>
          <w:sz w:val="24"/>
        </w:rPr>
      </w:pPr>
      <w:r>
        <w:rPr>
          <w:sz w:val="24"/>
        </w:rPr>
        <w:t>4．金融市场监管</w:t>
      </w:r>
    </w:p>
    <w:p w14:paraId="44353A6A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三、参考书目</w:t>
      </w:r>
      <w:r>
        <w:rPr>
          <w:b/>
          <w:bCs/>
          <w:sz w:val="24"/>
        </w:rPr>
        <w:tab/>
      </w:r>
    </w:p>
    <w:p w14:paraId="490EDD55">
      <w:pPr>
        <w:rPr>
          <w:sz w:val="24"/>
        </w:rPr>
      </w:pPr>
      <w:r>
        <w:rPr>
          <w:b/>
          <w:sz w:val="24"/>
        </w:rPr>
        <w:t>微观经济学</w:t>
      </w:r>
      <w:r>
        <w:rPr>
          <w:sz w:val="24"/>
        </w:rPr>
        <w:t>：</w:t>
      </w:r>
    </w:p>
    <w:p w14:paraId="5A4DE423">
      <w:pPr>
        <w:ind w:firstLine="420"/>
        <w:rPr>
          <w:sz w:val="24"/>
        </w:rPr>
      </w:pPr>
      <w:r>
        <w:rPr>
          <w:sz w:val="24"/>
        </w:rPr>
        <w:t>高鸿业主编，《西方经济学》微观部分，中国人民大学出版社第8版，2024年2月第8版</w:t>
      </w:r>
    </w:p>
    <w:p w14:paraId="7935FFE2">
      <w:pPr>
        <w:rPr>
          <w:sz w:val="24"/>
        </w:rPr>
      </w:pPr>
      <w:r>
        <w:rPr>
          <w:b/>
          <w:sz w:val="24"/>
        </w:rPr>
        <w:t>宏观经济学</w:t>
      </w:r>
      <w:r>
        <w:rPr>
          <w:sz w:val="24"/>
        </w:rPr>
        <w:t>：</w:t>
      </w:r>
    </w:p>
    <w:p w14:paraId="27A673E5">
      <w:pPr>
        <w:ind w:firstLine="420"/>
        <w:rPr>
          <w:sz w:val="24"/>
        </w:rPr>
      </w:pPr>
      <w:r>
        <w:rPr>
          <w:sz w:val="24"/>
        </w:rPr>
        <w:t>高鸿业主编，《西方经济学》，中国人民大学出版社第8版，2024年2月第8版</w:t>
      </w:r>
    </w:p>
    <w:p w14:paraId="37B8D628">
      <w:pPr>
        <w:rPr>
          <w:b/>
          <w:sz w:val="24"/>
        </w:rPr>
      </w:pPr>
      <w:r>
        <w:rPr>
          <w:b/>
          <w:sz w:val="24"/>
        </w:rPr>
        <w:t>金融学：</w:t>
      </w:r>
    </w:p>
    <w:p w14:paraId="48FC9EB0">
      <w:pPr>
        <w:ind w:firstLine="420"/>
        <w:rPr>
          <w:sz w:val="24"/>
        </w:rPr>
      </w:pPr>
      <w:r>
        <w:rPr>
          <w:sz w:val="24"/>
        </w:rPr>
        <w:t>黄达，张杰，《金融学（精编版）第六版》， 中国人民大学出版社，2024</w:t>
      </w:r>
    </w:p>
    <w:p w14:paraId="1E609DD5">
      <w:r>
        <w:rPr>
          <w:b/>
          <w:sz w:val="24"/>
        </w:rPr>
        <w:t>运筹学：</w:t>
      </w:r>
    </w:p>
    <w:p w14:paraId="7B93AA53">
      <w:pPr>
        <w:ind w:firstLine="420"/>
        <w:rPr>
          <w:sz w:val="24"/>
        </w:rPr>
      </w:pPr>
      <w:r>
        <w:rPr>
          <w:sz w:val="24"/>
        </w:rPr>
        <w:t>韩伯棠主编，《管理运筹学（第五版）》（第十五章 对策论），高等教育出版社，2020年3月第5版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86"/>
    <w:rsid w:val="000B2113"/>
    <w:rsid w:val="000E3097"/>
    <w:rsid w:val="001028E2"/>
    <w:rsid w:val="00344504"/>
    <w:rsid w:val="00503BBA"/>
    <w:rsid w:val="0058284D"/>
    <w:rsid w:val="005A1DE5"/>
    <w:rsid w:val="00613798"/>
    <w:rsid w:val="006461A6"/>
    <w:rsid w:val="006616DD"/>
    <w:rsid w:val="0068617B"/>
    <w:rsid w:val="00760B48"/>
    <w:rsid w:val="0077518C"/>
    <w:rsid w:val="007C6EC6"/>
    <w:rsid w:val="00814540"/>
    <w:rsid w:val="008A7539"/>
    <w:rsid w:val="00906A9F"/>
    <w:rsid w:val="00965FC7"/>
    <w:rsid w:val="009F333C"/>
    <w:rsid w:val="00B47184"/>
    <w:rsid w:val="00C67407"/>
    <w:rsid w:val="00CE73E7"/>
    <w:rsid w:val="00D62E49"/>
    <w:rsid w:val="00D80159"/>
    <w:rsid w:val="00DF6C86"/>
    <w:rsid w:val="00E90142"/>
    <w:rsid w:val="00F56FE2"/>
    <w:rsid w:val="00F73CE8"/>
    <w:rsid w:val="00FB3803"/>
    <w:rsid w:val="08195C38"/>
    <w:rsid w:val="154755D3"/>
    <w:rsid w:val="39C52E90"/>
    <w:rsid w:val="3D9C0311"/>
    <w:rsid w:val="3EA83013"/>
    <w:rsid w:val="4AA56C00"/>
    <w:rsid w:val="4BDF38A8"/>
    <w:rsid w:val="60EB3D7D"/>
    <w:rsid w:val="685F1335"/>
    <w:rsid w:val="7E8E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2 字符"/>
    <w:basedOn w:val="8"/>
    <w:link w:val="2"/>
    <w:qFormat/>
    <w:uiPriority w:val="9"/>
    <w:rPr>
      <w:rFonts w:ascii="Cambria" w:hAnsi="Cambria" w:eastAsia="宋体" w:cs="Times New Roman"/>
      <w:b/>
      <w:bCs/>
      <w:sz w:val="32"/>
      <w:szCs w:val="32"/>
      <w14:ligatures w14:val="none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paragraph" w:customStyle="1" w:styleId="1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批注文字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1542</Words>
  <Characters>1573</Characters>
  <Lines>12</Lines>
  <Paragraphs>3</Paragraphs>
  <TotalTime>8</TotalTime>
  <ScaleCrop>false</ScaleCrop>
  <LinksUpToDate>false</LinksUpToDate>
  <CharactersWithSpaces>1583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2026-06-24T11:19:00Z</dcterms:created>
  <dc:creator>xian zhao</dc:creator>
  <cp:lastModifiedBy>孙乐平</cp:lastModifiedBy>
  <cp:lastPrinted>2024-09-25T08:38:00Z</cp:lastPrinted>
  <dcterms:modified xsi:type="dcterms:W3CDTF">2026-06-30T07:53:01Z</dcterms:modified>
  <dc:subject>以852应用经济学综合为格式母版融合431金融学综合非重合考点</dc:subject>
  <dc:title>431金融学综合考试大纲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eyJoZGlkIjoiODlmNzMxMTVmYjZhMjRlYTVmZGVkYmExY2RlYzc3YTYiLCJ1c2VySWQiOiIxMTI1NDM3NzM5In0=</vt:lpwstr>
  </property>
  <property fmtid="{D5CDD505-2E9C-101B-9397-08002B2CF9AE}" pid="3" name="KSOProductBuildVer">
    <vt:lpwstr>2052-12.1.0.26895</vt:lpwstr>
  </property>
  <property fmtid="{D5CDD505-2E9C-101B-9397-08002B2CF9AE}" pid="4" name="ICV">
    <vt:lpwstr>BCF9A36500304F338BAC6256CCC203F7_13</vt:lpwstr>
  </property>
</Properties>
</file>