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B8" w:rsidRDefault="00856CB8" w:rsidP="00B65674">
      <w:pPr>
        <w:pStyle w:val="2"/>
        <w:widowControl/>
        <w:pBdr>
          <w:bottom w:val="single" w:sz="6" w:space="7" w:color="E7E7EB"/>
        </w:pBdr>
        <w:shd w:val="clear" w:color="auto" w:fill="FFFFFF"/>
        <w:spacing w:beforeAutospacing="0" w:after="210" w:afterAutospacing="0" w:line="21" w:lineRule="atLeast"/>
        <w:rPr>
          <w:rFonts w:hAnsi="Helvetica Neue" w:cs="Helvetica Neue" w:hint="default"/>
          <w:b w:val="0"/>
          <w:color w:val="000000"/>
          <w:shd w:val="clear" w:color="auto" w:fill="FFFFFF"/>
        </w:rPr>
      </w:pPr>
    </w:p>
    <w:p w:rsidR="00AA1CB8" w:rsidRPr="00B566A6" w:rsidRDefault="00B65674" w:rsidP="00B566A6">
      <w:pPr>
        <w:pStyle w:val="2"/>
        <w:widowControl/>
        <w:pBdr>
          <w:bottom w:val="single" w:sz="6" w:space="7" w:color="E7E7EB"/>
        </w:pBdr>
        <w:shd w:val="clear" w:color="auto" w:fill="FFFFFF"/>
        <w:spacing w:beforeAutospacing="0" w:after="210" w:afterAutospacing="0" w:line="21" w:lineRule="atLeast"/>
        <w:jc w:val="center"/>
        <w:rPr>
          <w:rFonts w:hAnsi="Helvetica Neue" w:cs="Helvetica Neue" w:hint="default"/>
          <w:b w:val="0"/>
          <w:color w:val="000000"/>
        </w:rPr>
      </w:pPr>
      <w:r w:rsidRPr="00512E78">
        <w:rPr>
          <w:rFonts w:ascii="Arial" w:hAnsi="Arial" w:cs="Arial" w:hint="default"/>
          <w:b w:val="0"/>
          <w:color w:val="000000"/>
          <w:shd w:val="clear" w:color="auto" w:fill="FFFFFF"/>
        </w:rPr>
        <w:t>201</w:t>
      </w:r>
      <w:r w:rsidR="009E4EC1">
        <w:rPr>
          <w:rFonts w:ascii="Arial" w:hAnsi="Arial" w:cs="Arial" w:hint="default"/>
          <w:b w:val="0"/>
          <w:color w:val="000000"/>
          <w:shd w:val="clear" w:color="auto" w:fill="FFFFFF"/>
        </w:rPr>
        <w:t>9</w:t>
      </w:r>
      <w:r w:rsidRPr="00512E78">
        <w:rPr>
          <w:rFonts w:hAnsi="Helvetica Neue" w:cs="Helvetica Neue"/>
          <w:b w:val="0"/>
          <w:color w:val="000000"/>
          <w:shd w:val="clear" w:color="auto" w:fill="FFFFFF"/>
        </w:rPr>
        <w:t>年</w:t>
      </w:r>
      <w:r w:rsidRPr="00512E78">
        <w:rPr>
          <w:rFonts w:ascii="Arial" w:hAnsi="Arial" w:cs="Arial" w:hint="default"/>
          <w:b w:val="0"/>
          <w:color w:val="000000"/>
          <w:shd w:val="clear" w:color="auto" w:fill="FFFFFF"/>
        </w:rPr>
        <w:t>IMT</w:t>
      </w:r>
      <w:r w:rsidR="004109C4">
        <w:rPr>
          <w:rFonts w:hAnsi="Helvetica Neue" w:cs="Helvetica Neue"/>
          <w:b w:val="0"/>
          <w:color w:val="000000"/>
          <w:shd w:val="clear" w:color="auto" w:fill="FFFFFF"/>
        </w:rPr>
        <w:t>入学中国区</w:t>
      </w:r>
      <w:r w:rsidR="00950F92">
        <w:rPr>
          <w:rFonts w:hAnsi="Helvetica Neue" w:cs="Helvetica Neue"/>
          <w:b w:val="0"/>
          <w:color w:val="000000"/>
          <w:shd w:val="clear" w:color="auto" w:fill="FFFFFF"/>
        </w:rPr>
        <w:t>选拔考试通知</w:t>
      </w:r>
    </w:p>
    <w:p w:rsidR="001A7397" w:rsidRPr="00B566A6" w:rsidRDefault="009622D6">
      <w:pPr>
        <w:pStyle w:val="a3"/>
        <w:widowControl/>
        <w:spacing w:beforeAutospacing="0" w:afterAutospacing="0"/>
        <w:jc w:val="both"/>
        <w:rPr>
          <w:rFonts w:asciiTheme="minorEastAsia" w:hAnsiTheme="minorEastAsia" w:cs="Helvetica Neue"/>
          <w:color w:val="3E3E3E"/>
          <w:sz w:val="21"/>
          <w:szCs w:val="21"/>
          <w:shd w:val="clear" w:color="auto" w:fill="FFFFFF"/>
        </w:rPr>
      </w:pPr>
      <w:r w:rsidRPr="00B566A6">
        <w:rPr>
          <w:rFonts w:asciiTheme="minorEastAsia" w:hAnsiTheme="minorEastAsia" w:cs="Arial"/>
          <w:sz w:val="21"/>
          <w:szCs w:val="21"/>
        </w:rPr>
        <w:t>法国国立高等矿业 - 电信学校联盟（简称IMT）</w:t>
      </w:r>
      <w:r w:rsidR="009E4EC1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2019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年</w:t>
      </w:r>
      <w:r w:rsidR="00B765EA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入学中国</w:t>
      </w:r>
      <w:r w:rsidR="009E4EC1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区选拔考试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将于</w:t>
      </w:r>
      <w:r w:rsidR="009E4EC1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2018年</w:t>
      </w:r>
      <w:r w:rsidR="009E4EC1" w:rsidRPr="00B566A6">
        <w:rPr>
          <w:rFonts w:asciiTheme="minorEastAsia" w:hAnsiTheme="minorEastAsia" w:cs="Arial"/>
          <w:color w:val="3E3E3E"/>
          <w:sz w:val="21"/>
          <w:szCs w:val="21"/>
          <w:shd w:val="clear" w:color="auto" w:fill="FFFFFF"/>
        </w:rPr>
        <w:t>11</w:t>
      </w:r>
      <w:r w:rsidR="00B65674" w:rsidRPr="00B566A6">
        <w:rPr>
          <w:rFonts w:asciiTheme="minorEastAsia" w:hAnsiTheme="minorEastAsia" w:cs="Arial"/>
          <w:color w:val="3E3E3E"/>
          <w:sz w:val="21"/>
          <w:szCs w:val="21"/>
          <w:shd w:val="clear" w:color="auto" w:fill="FFFFFF"/>
        </w:rPr>
        <w:t>月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举行，欢迎希望就读工程师学院的同学参加招生考试</w:t>
      </w:r>
      <w:r w:rsidR="00B765EA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。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学生可以通过一次考试，同时申请多所</w:t>
      </w:r>
      <w:r w:rsidR="00B65674" w:rsidRPr="00B566A6">
        <w:rPr>
          <w:rFonts w:asciiTheme="minorEastAsia" w:hAnsiTheme="minorEastAsia" w:cs="Arial"/>
          <w:color w:val="3E3E3E"/>
          <w:sz w:val="21"/>
          <w:szCs w:val="21"/>
          <w:shd w:val="clear" w:color="auto" w:fill="FFFFFF"/>
        </w:rPr>
        <w:t>IMT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联盟成员学校。成功获得录取的同学可于</w:t>
      </w:r>
      <w:r w:rsidR="009E4EC1" w:rsidRPr="00B566A6">
        <w:rPr>
          <w:rFonts w:asciiTheme="minorEastAsia" w:hAnsiTheme="minorEastAsia" w:cs="Arial"/>
          <w:color w:val="3E3E3E"/>
          <w:sz w:val="21"/>
          <w:szCs w:val="21"/>
          <w:shd w:val="clear" w:color="auto" w:fill="FFFFFF"/>
        </w:rPr>
        <w:t>2019</w:t>
      </w:r>
      <w:r w:rsidR="0089107C" w:rsidRPr="00B566A6">
        <w:rPr>
          <w:rFonts w:asciiTheme="minorEastAsia" w:hAnsiTheme="minorEastAsia" w:cs="Arial"/>
          <w:color w:val="3E3E3E"/>
          <w:sz w:val="21"/>
          <w:szCs w:val="21"/>
          <w:shd w:val="clear" w:color="auto" w:fill="FFFFFF"/>
        </w:rPr>
        <w:t>年</w:t>
      </w:r>
      <w:r w:rsidR="00B65674" w:rsidRPr="00B566A6">
        <w:rPr>
          <w:rFonts w:asciiTheme="minorEastAsia" w:hAnsiTheme="minorEastAsia" w:cs="Arial"/>
          <w:color w:val="3E3E3E"/>
          <w:sz w:val="21"/>
          <w:szCs w:val="21"/>
          <w:shd w:val="clear" w:color="auto" w:fill="FFFFFF"/>
        </w:rPr>
        <w:t>9</w:t>
      </w:r>
      <w:r w:rsidR="0089107C" w:rsidRPr="00B566A6">
        <w:rPr>
          <w:rFonts w:asciiTheme="minorEastAsia" w:hAnsiTheme="minorEastAsia" w:cs="Arial"/>
          <w:color w:val="3E3E3E"/>
          <w:sz w:val="21"/>
          <w:szCs w:val="21"/>
          <w:shd w:val="clear" w:color="auto" w:fill="FFFFFF"/>
        </w:rPr>
        <w:t>月</w:t>
      </w:r>
      <w:r w:rsidR="0089107C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进入专业阶段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两年的课程</w:t>
      </w:r>
      <w:r w:rsidR="0089107C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学习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，并最终获得</w:t>
      </w:r>
      <w:r w:rsidR="00B65674" w:rsidRPr="00B566A6">
        <w:rPr>
          <w:rStyle w:val="a4"/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工程师文凭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。此</w:t>
      </w:r>
      <w:r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项目获得</w:t>
      </w:r>
      <w:r w:rsidRPr="00B566A6">
        <w:rPr>
          <w:rStyle w:val="a4"/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法国工业部奖学金资助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，两年学费共约</w:t>
      </w:r>
      <w:r w:rsidR="00512E78" w:rsidRPr="00B566A6">
        <w:rPr>
          <w:rFonts w:asciiTheme="minorEastAsia" w:hAnsiTheme="minorEastAsia" w:cs="Arial"/>
          <w:color w:val="3E3E3E"/>
          <w:sz w:val="21"/>
          <w:szCs w:val="21"/>
          <w:shd w:val="clear" w:color="auto" w:fill="FFFFFF"/>
        </w:rPr>
        <w:t>9,500</w:t>
      </w:r>
      <w:r w:rsidR="00B65674" w:rsidRPr="00B566A6">
        <w:rPr>
          <w:rFonts w:asciiTheme="minorEastAsia" w:hAnsiTheme="minorEastAsia" w:cs="Helvetica Neue" w:hint="eastAsia"/>
          <w:color w:val="3E3E3E"/>
          <w:sz w:val="21"/>
          <w:szCs w:val="21"/>
          <w:shd w:val="clear" w:color="auto" w:fill="FFFFFF"/>
        </w:rPr>
        <w:t>欧元。</w:t>
      </w:r>
    </w:p>
    <w:p w:rsidR="009622D6" w:rsidRPr="00677866" w:rsidRDefault="00511F0C">
      <w:pPr>
        <w:pStyle w:val="a3"/>
        <w:widowControl/>
        <w:spacing w:beforeAutospacing="0" w:afterAutospacing="0"/>
        <w:jc w:val="both"/>
        <w:rPr>
          <w:rFonts w:asciiTheme="minorEastAsia" w:hAnsiTheme="minorEastAsia" w:cs="Helvetica Neue"/>
          <w:color w:val="3E3E3E"/>
          <w:sz w:val="18"/>
          <w:szCs w:val="18"/>
          <w:shd w:val="clear" w:color="auto" w:fill="FFFFFF"/>
        </w:rPr>
      </w:pPr>
      <w:r w:rsidRPr="00677866">
        <w:rPr>
          <w:rFonts w:asciiTheme="minorEastAsia" w:hAnsiTheme="minorEastAsia" w:cs="Helvetica Neue" w:hint="eastAsia"/>
          <w:color w:val="3E3E3E"/>
          <w:sz w:val="18"/>
          <w:szCs w:val="18"/>
          <w:shd w:val="clear" w:color="auto" w:fill="FFFFFF"/>
        </w:rPr>
        <w:t>*</w:t>
      </w:r>
      <w:r w:rsidR="00677866">
        <w:rPr>
          <w:rFonts w:asciiTheme="minorEastAsia" w:hAnsiTheme="minorEastAsia" w:cs="Helvetica Neue" w:hint="eastAsia"/>
          <w:color w:val="3E3E3E"/>
          <w:sz w:val="18"/>
          <w:szCs w:val="18"/>
          <w:shd w:val="clear" w:color="auto" w:fill="FFFFFF"/>
        </w:rPr>
        <w:t>南京理工大学双学位项目免收学费</w:t>
      </w:r>
    </w:p>
    <w:p w:rsidR="00511F0C" w:rsidRPr="00511F0C" w:rsidRDefault="00511F0C">
      <w:pPr>
        <w:pStyle w:val="a3"/>
        <w:widowControl/>
        <w:spacing w:beforeAutospacing="0" w:afterAutospacing="0"/>
        <w:jc w:val="both"/>
        <w:rPr>
          <w:rFonts w:asciiTheme="minorEastAsia" w:hAnsiTheme="minorEastAsia" w:cs="Helvetica Neue"/>
          <w:color w:val="3E3E3E"/>
          <w:sz w:val="21"/>
          <w:szCs w:val="21"/>
          <w:shd w:val="clear" w:color="auto" w:fill="FFFFFF"/>
        </w:rPr>
      </w:pPr>
    </w:p>
    <w:p w:rsidR="00D67C85" w:rsidRPr="00B566A6" w:rsidRDefault="009622D6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IMT</w:t>
      </w:r>
      <w:r w:rsidR="00512E78" w:rsidRPr="00B566A6">
        <w:rPr>
          <w:rFonts w:asciiTheme="minorEastAsia" w:hAnsiTheme="minorEastAsia" w:cs="Arial" w:hint="eastAsia"/>
          <w:szCs w:val="21"/>
        </w:rPr>
        <w:t>隶</w:t>
      </w:r>
      <w:r w:rsidRPr="00B566A6">
        <w:rPr>
          <w:rFonts w:asciiTheme="minorEastAsia" w:hAnsiTheme="minorEastAsia" w:cs="Arial" w:hint="eastAsia"/>
          <w:szCs w:val="21"/>
        </w:rPr>
        <w:t>属于法国工业部，</w:t>
      </w:r>
      <w:r w:rsidRPr="00B566A6">
        <w:rPr>
          <w:rFonts w:asciiTheme="minorEastAsia" w:hAnsiTheme="minorEastAsia" w:cs="Arial"/>
          <w:szCs w:val="21"/>
        </w:rPr>
        <w:t>是法国最大的、以培养精英工程师和企业管理学位著称的工程师“大学校”之一</w:t>
      </w:r>
      <w:r w:rsidRPr="00B566A6">
        <w:rPr>
          <w:rFonts w:asciiTheme="minorEastAsia" w:hAnsiTheme="minorEastAsia" w:cs="Arial" w:hint="eastAsia"/>
          <w:szCs w:val="21"/>
        </w:rPr>
        <w:t>。</w:t>
      </w:r>
      <w:r w:rsidRPr="00B566A6">
        <w:rPr>
          <w:rFonts w:asciiTheme="minorEastAsia" w:hAnsiTheme="minorEastAsia" w:cs="Arial"/>
          <w:szCs w:val="21"/>
        </w:rPr>
        <w:t>矿业联盟大学校包括 10 所工程师学校和 1 所高商</w:t>
      </w:r>
      <w:r w:rsidR="00D67C85" w:rsidRPr="00B566A6">
        <w:rPr>
          <w:rFonts w:asciiTheme="minorEastAsia" w:hAnsiTheme="minorEastAsia" w:cs="Arial" w:hint="eastAsia"/>
          <w:szCs w:val="21"/>
        </w:rPr>
        <w:t>：</w:t>
      </w:r>
    </w:p>
    <w:p w:rsidR="00D67C85" w:rsidRPr="00B566A6" w:rsidRDefault="00D67C85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 w:hint="eastAsia"/>
          <w:szCs w:val="21"/>
        </w:rPr>
        <w:t xml:space="preserve">* </w:t>
      </w:r>
      <w:r w:rsidRPr="00B566A6">
        <w:rPr>
          <w:rFonts w:asciiTheme="minorEastAsia" w:hAnsiTheme="minorEastAsia" w:cs="Arial"/>
          <w:szCs w:val="21"/>
        </w:rPr>
        <w:t>IMT Mines Albi-Carmaux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 </w:t>
      </w:r>
      <w:r w:rsidR="00F03EA3" w:rsidRPr="00B566A6">
        <w:rPr>
          <w:rFonts w:asciiTheme="minorEastAsia" w:hAnsiTheme="minorEastAsia" w:cs="Arial" w:hint="eastAsia"/>
          <w:szCs w:val="21"/>
        </w:rPr>
        <w:t>阿尔比－加莫国立高等矿业学校</w:t>
      </w:r>
    </w:p>
    <w:p w:rsidR="00D67C85" w:rsidRPr="00B566A6" w:rsidRDefault="00D67C85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 IMT Mines Ales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   </w:t>
      </w:r>
      <w:r w:rsidR="00F03EA3" w:rsidRPr="00B566A6">
        <w:rPr>
          <w:rFonts w:asciiTheme="minorEastAsia" w:hAnsiTheme="minorEastAsia" w:cs="Arial" w:hint="eastAsia"/>
          <w:szCs w:val="21"/>
        </w:rPr>
        <w:t>阿莱斯高等矿业学校</w:t>
      </w:r>
    </w:p>
    <w:p w:rsidR="00D67C85" w:rsidRPr="00B566A6" w:rsidRDefault="00D67C85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 IMT Lille-Douai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   </w:t>
      </w:r>
      <w:r w:rsidR="00F03EA3" w:rsidRPr="00B566A6">
        <w:rPr>
          <w:rFonts w:asciiTheme="minorEastAsia" w:hAnsiTheme="minorEastAsia" w:cs="Arial" w:hint="eastAsia"/>
          <w:szCs w:val="21"/>
        </w:rPr>
        <w:t>杜埃－里尔国立高等矿业电信学校</w:t>
      </w:r>
    </w:p>
    <w:p w:rsidR="00D67C85" w:rsidRPr="00B566A6" w:rsidRDefault="00D67C85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 IMT Atlantique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   </w:t>
      </w:r>
      <w:r w:rsidR="00AF1CED" w:rsidRPr="00B566A6">
        <w:rPr>
          <w:rFonts w:asciiTheme="minorEastAsia" w:hAnsiTheme="minorEastAsia" w:cs="Arial" w:hint="eastAsia"/>
          <w:szCs w:val="21"/>
        </w:rPr>
        <w:t xml:space="preserve"> </w:t>
      </w:r>
      <w:r w:rsidR="00F03EA3" w:rsidRPr="00B566A6">
        <w:rPr>
          <w:rFonts w:asciiTheme="minorEastAsia" w:hAnsiTheme="minorEastAsia" w:cs="Arial" w:hint="eastAsia"/>
          <w:szCs w:val="21"/>
        </w:rPr>
        <w:t>大西洋国立高等矿业电信学校</w:t>
      </w:r>
    </w:p>
    <w:p w:rsidR="00D67C85" w:rsidRPr="00B566A6" w:rsidRDefault="00D67C85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 Mines Saint-Etienne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</w:t>
      </w:r>
      <w:r w:rsidR="00AF1CED" w:rsidRPr="00B566A6">
        <w:rPr>
          <w:rFonts w:asciiTheme="minorEastAsia" w:hAnsiTheme="minorEastAsia" w:cs="Arial" w:hint="eastAsia"/>
          <w:szCs w:val="21"/>
        </w:rPr>
        <w:t xml:space="preserve"> </w:t>
      </w:r>
      <w:r w:rsidR="00F03EA3" w:rsidRPr="00B566A6">
        <w:rPr>
          <w:rFonts w:asciiTheme="minorEastAsia" w:hAnsiTheme="minorEastAsia" w:cs="Arial" w:hint="eastAsia"/>
          <w:szCs w:val="21"/>
        </w:rPr>
        <w:t>圣太田国立高等矿业学校</w:t>
      </w:r>
    </w:p>
    <w:p w:rsidR="00D67C85" w:rsidRPr="00B566A6" w:rsidRDefault="00D67C85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 Mines Nancy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     </w:t>
      </w:r>
      <w:r w:rsidR="00F03EA3" w:rsidRPr="00B566A6">
        <w:rPr>
          <w:rFonts w:asciiTheme="minorEastAsia" w:hAnsiTheme="minorEastAsia" w:cs="Arial" w:hint="eastAsia"/>
          <w:szCs w:val="21"/>
        </w:rPr>
        <w:t>南锡国立高等矿业学校</w:t>
      </w:r>
    </w:p>
    <w:p w:rsidR="00D67C85" w:rsidRPr="00B566A6" w:rsidRDefault="00D67C85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 Mines ParisTech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  </w:t>
      </w:r>
      <w:r w:rsidR="00F03EA3" w:rsidRPr="00B566A6">
        <w:rPr>
          <w:rFonts w:asciiTheme="minorEastAsia" w:hAnsiTheme="minorEastAsia" w:cs="Arial" w:hint="eastAsia"/>
          <w:szCs w:val="21"/>
        </w:rPr>
        <w:t>巴黎高科国立高等矿业学校</w:t>
      </w:r>
    </w:p>
    <w:p w:rsidR="00D67C85" w:rsidRPr="00B566A6" w:rsidRDefault="00D67C85" w:rsidP="004109C4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IMT Business School  </w:t>
      </w:r>
      <w:r w:rsidR="00AF1CED" w:rsidRPr="00B566A6">
        <w:rPr>
          <w:rFonts w:asciiTheme="minorEastAsia" w:hAnsiTheme="minorEastAsia" w:cs="Arial" w:hint="eastAsia"/>
          <w:szCs w:val="21"/>
        </w:rPr>
        <w:t>IMT商</w:t>
      </w:r>
      <w:r w:rsidR="00F03EA3" w:rsidRPr="00B566A6">
        <w:rPr>
          <w:rFonts w:asciiTheme="minorEastAsia" w:hAnsiTheme="minorEastAsia" w:cs="Arial" w:hint="eastAsia"/>
          <w:szCs w:val="21"/>
        </w:rPr>
        <w:t>学院</w:t>
      </w:r>
    </w:p>
    <w:p w:rsidR="00D67C85" w:rsidRPr="00B566A6" w:rsidRDefault="00D67C85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</w:t>
      </w:r>
      <w:r w:rsidR="00F03EA3" w:rsidRPr="00B566A6">
        <w:rPr>
          <w:rFonts w:asciiTheme="minorEastAsia" w:hAnsiTheme="minorEastAsia" w:cs="Arial"/>
          <w:szCs w:val="21"/>
        </w:rPr>
        <w:t xml:space="preserve"> Telecom ParisTech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</w:t>
      </w:r>
      <w:r w:rsidR="00F03EA3" w:rsidRPr="00B566A6">
        <w:rPr>
          <w:rFonts w:asciiTheme="minorEastAsia" w:hAnsiTheme="minorEastAsia" w:cs="Arial" w:hint="eastAsia"/>
          <w:szCs w:val="21"/>
        </w:rPr>
        <w:t>巴黎高科国立高等电信学院</w:t>
      </w:r>
    </w:p>
    <w:p w:rsidR="00F03EA3" w:rsidRPr="00B566A6" w:rsidRDefault="00F03EA3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 Telecom SudParis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 </w:t>
      </w:r>
      <w:r w:rsidRPr="00B566A6">
        <w:rPr>
          <w:rFonts w:asciiTheme="minorEastAsia" w:hAnsiTheme="minorEastAsia" w:cs="Arial" w:hint="eastAsia"/>
          <w:szCs w:val="21"/>
        </w:rPr>
        <w:t>南巴黎电信管理学院</w:t>
      </w:r>
    </w:p>
    <w:p w:rsidR="00F03EA3" w:rsidRPr="00B566A6" w:rsidRDefault="00F03EA3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* EURECOM</w:t>
      </w:r>
      <w:r w:rsidR="00B765EA" w:rsidRPr="00B566A6">
        <w:rPr>
          <w:rFonts w:asciiTheme="minorEastAsia" w:hAnsiTheme="minorEastAsia" w:cs="Arial" w:hint="eastAsia"/>
          <w:szCs w:val="21"/>
        </w:rPr>
        <w:t xml:space="preserve">        </w:t>
      </w:r>
      <w:r w:rsidRPr="00B566A6">
        <w:rPr>
          <w:rFonts w:asciiTheme="minorEastAsia" w:hAnsiTheme="minorEastAsia" w:cs="Arial" w:hint="eastAsia"/>
          <w:szCs w:val="21"/>
        </w:rPr>
        <w:t>通信系统工程师学校与研究中心</w:t>
      </w:r>
    </w:p>
    <w:p w:rsidR="00D67C85" w:rsidRPr="00B566A6" w:rsidRDefault="00D67C85" w:rsidP="009622D6">
      <w:pPr>
        <w:rPr>
          <w:rFonts w:asciiTheme="minorEastAsia" w:hAnsiTheme="minorEastAsia" w:cs="Arial"/>
          <w:szCs w:val="21"/>
        </w:rPr>
      </w:pPr>
    </w:p>
    <w:p w:rsidR="00512E78" w:rsidRPr="00B566A6" w:rsidRDefault="009622D6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在校学生总数 13,700人，其中博士 1,650 名</w:t>
      </w:r>
      <w:r w:rsidRPr="00B566A6">
        <w:rPr>
          <w:rFonts w:asciiTheme="minorEastAsia" w:hAnsiTheme="minorEastAsia" w:cs="Arial" w:hint="eastAsia"/>
          <w:szCs w:val="21"/>
        </w:rPr>
        <w:t>，</w:t>
      </w:r>
      <w:r w:rsidRPr="00B566A6">
        <w:rPr>
          <w:rFonts w:asciiTheme="minorEastAsia" w:hAnsiTheme="minorEastAsia" w:cs="Arial"/>
          <w:szCs w:val="21"/>
        </w:rPr>
        <w:t>研究生9,100名, 企业管理学位1,560名,36% 有奖学金，33%国际学生,在职教师1400名,500多个学术合作学校，9070</w:t>
      </w:r>
      <w:r w:rsidRPr="00B566A6">
        <w:rPr>
          <w:rFonts w:asciiTheme="minorEastAsia" w:hAnsiTheme="minorEastAsia" w:cs="Arial" w:hint="eastAsia"/>
          <w:szCs w:val="21"/>
        </w:rPr>
        <w:t>家合作企业，</w:t>
      </w:r>
      <w:r w:rsidR="00AE3264" w:rsidRPr="00B566A6">
        <w:rPr>
          <w:rFonts w:asciiTheme="minorEastAsia" w:hAnsiTheme="minorEastAsia" w:cs="Arial" w:hint="eastAsia"/>
          <w:szCs w:val="21"/>
        </w:rPr>
        <w:t xml:space="preserve"> 8</w:t>
      </w:r>
      <w:r w:rsidRPr="00B566A6">
        <w:rPr>
          <w:rFonts w:asciiTheme="minorEastAsia" w:hAnsiTheme="minorEastAsia" w:cs="Arial" w:hint="eastAsia"/>
          <w:szCs w:val="21"/>
        </w:rPr>
        <w:t>个企</w:t>
      </w:r>
      <w:r w:rsidRPr="00985172">
        <w:rPr>
          <w:rFonts w:asciiTheme="minorEastAsia" w:hAnsiTheme="minorEastAsia" w:cs="Arial" w:hint="eastAsia"/>
          <w:szCs w:val="21"/>
        </w:rPr>
        <w:t>业孵化器。</w:t>
      </w:r>
      <w:r w:rsidR="00512E78" w:rsidRPr="00985172">
        <w:rPr>
          <w:rFonts w:asciiTheme="minorEastAsia" w:hAnsiTheme="minorEastAsia" w:cs="Arial" w:hint="eastAsia"/>
          <w:szCs w:val="21"/>
        </w:rPr>
        <w:t>此外，</w:t>
      </w:r>
      <w:r w:rsidR="00512E78" w:rsidRPr="00985172">
        <w:rPr>
          <w:rFonts w:asciiTheme="minorEastAsia" w:hAnsiTheme="minorEastAsia" w:cs="Arial"/>
          <w:szCs w:val="21"/>
        </w:rPr>
        <w:t>IMT</w:t>
      </w:r>
      <w:r w:rsidR="00512E78" w:rsidRPr="00985172">
        <w:rPr>
          <w:rFonts w:asciiTheme="minorEastAsia" w:hAnsiTheme="minorEastAsia" w:cs="Arial" w:hint="eastAsia"/>
          <w:szCs w:val="21"/>
        </w:rPr>
        <w:t>还</w:t>
      </w:r>
      <w:r w:rsidRPr="00985172">
        <w:rPr>
          <w:rFonts w:asciiTheme="minorEastAsia" w:hAnsiTheme="minorEastAsia" w:cs="Arial"/>
          <w:szCs w:val="21"/>
        </w:rPr>
        <w:t>拥有 55 所国际研</w:t>
      </w:r>
      <w:r w:rsidRPr="00B566A6">
        <w:rPr>
          <w:rFonts w:asciiTheme="minorEastAsia" w:hAnsiTheme="minorEastAsia" w:cs="Arial"/>
          <w:szCs w:val="21"/>
        </w:rPr>
        <w:t>究中心</w:t>
      </w:r>
      <w:r w:rsidRPr="00B566A6">
        <w:rPr>
          <w:rFonts w:asciiTheme="minorEastAsia" w:hAnsiTheme="minorEastAsia" w:cs="Arial"/>
          <w:szCs w:val="21"/>
          <w:lang w:val="fr-FR"/>
        </w:rPr>
        <w:t>CNRS, CEA, INRIA, INSERM</w:t>
      </w:r>
      <w:r w:rsidRPr="00B566A6">
        <w:rPr>
          <w:rFonts w:asciiTheme="minorEastAsia" w:hAnsiTheme="minorEastAsia" w:cs="Arial"/>
          <w:szCs w:val="21"/>
        </w:rPr>
        <w:t>，研究领域为：社会科学，管理领域，工程，科学领域，IT和经济学。</w:t>
      </w:r>
      <w:r w:rsidRPr="00B566A6">
        <w:rPr>
          <w:rFonts w:asciiTheme="minorEastAsia" w:hAnsiTheme="minorEastAsia" w:cs="Arial" w:hint="eastAsia"/>
          <w:szCs w:val="21"/>
        </w:rPr>
        <w:t>每年科研研究预算2.8 亿欧元。</w:t>
      </w:r>
      <w:r w:rsidRPr="00B566A6">
        <w:rPr>
          <w:rFonts w:asciiTheme="minorEastAsia" w:hAnsiTheme="minorEastAsia" w:cs="Arial"/>
          <w:szCs w:val="21"/>
        </w:rPr>
        <w:t>研究领域企业合约年收入额 1.6亿欧元的。IMT不只是全球学术认可的学校，也是一个欧洲重要的研究机构。</w:t>
      </w:r>
    </w:p>
    <w:p w:rsidR="004133D9" w:rsidRPr="00B566A6" w:rsidRDefault="004133D9" w:rsidP="009622D6">
      <w:pPr>
        <w:rPr>
          <w:rFonts w:asciiTheme="minorEastAsia" w:hAnsiTheme="minorEastAsia" w:cs="Arial"/>
          <w:b/>
          <w:szCs w:val="21"/>
        </w:rPr>
      </w:pPr>
    </w:p>
    <w:p w:rsidR="009622D6" w:rsidRPr="00B566A6" w:rsidRDefault="009622D6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b/>
          <w:color w:val="0000FF"/>
          <w:szCs w:val="21"/>
        </w:rPr>
        <w:t>IMT提供</w:t>
      </w:r>
      <w:r w:rsidRPr="00B566A6">
        <w:rPr>
          <w:rFonts w:asciiTheme="minorEastAsia" w:hAnsiTheme="minorEastAsia" w:cs="Arial" w:hint="eastAsia"/>
          <w:b/>
          <w:color w:val="0000FF"/>
          <w:szCs w:val="21"/>
        </w:rPr>
        <w:t>多个领域的硕士和博士法语课程</w:t>
      </w:r>
      <w:r w:rsidRPr="00B566A6">
        <w:rPr>
          <w:rFonts w:asciiTheme="minorEastAsia" w:hAnsiTheme="minorEastAsia" w:cs="Arial" w:hint="eastAsia"/>
          <w:color w:val="0000FF"/>
          <w:szCs w:val="21"/>
        </w:rPr>
        <w:t>：</w:t>
      </w:r>
    </w:p>
    <w:p w:rsidR="004133D9" w:rsidRPr="00B566A6" w:rsidRDefault="009622D6" w:rsidP="009622D6">
      <w:pPr>
        <w:rPr>
          <w:rFonts w:asciiTheme="minorEastAsia" w:hAnsiTheme="minorEastAsia" w:cs="Arial"/>
          <w:szCs w:val="21"/>
        </w:rPr>
      </w:pPr>
      <w:r w:rsidRPr="00B566A6">
        <w:rPr>
          <w:rFonts w:asciiTheme="minorEastAsia" w:hAnsiTheme="minorEastAsia" w:cs="Arial"/>
          <w:szCs w:val="21"/>
        </w:rPr>
        <w:t>信息与通讯技术, 社会科学和经济学, 土木工程, 能源工程, 工业与系统工程, 材料, 机械, 生化科技, 核能工程师, 信息交流科技, 应用数学, 管理与经济学, 电信, 环境</w:t>
      </w:r>
      <w:r w:rsidRPr="00B566A6">
        <w:rPr>
          <w:rFonts w:asciiTheme="minorEastAsia" w:hAnsiTheme="minorEastAsia" w:cs="Arial" w:hint="eastAsia"/>
          <w:szCs w:val="21"/>
        </w:rPr>
        <w:t>和</w:t>
      </w:r>
      <w:r w:rsidRPr="00B566A6">
        <w:rPr>
          <w:rFonts w:asciiTheme="minorEastAsia" w:hAnsiTheme="minorEastAsia" w:cs="Arial"/>
          <w:szCs w:val="21"/>
        </w:rPr>
        <w:t>健康</w:t>
      </w:r>
      <w:r w:rsidR="00512E78" w:rsidRPr="00B566A6">
        <w:rPr>
          <w:rFonts w:asciiTheme="minorEastAsia" w:hAnsiTheme="minorEastAsia" w:cs="Arial" w:hint="eastAsia"/>
          <w:szCs w:val="21"/>
        </w:rPr>
        <w:t>等。</w:t>
      </w:r>
    </w:p>
    <w:p w:rsidR="009622D6" w:rsidRPr="00B566A6" w:rsidRDefault="00512E78" w:rsidP="009622D6">
      <w:pPr>
        <w:rPr>
          <w:rFonts w:asciiTheme="minorEastAsia" w:hAnsiTheme="minorEastAsia" w:cs="Arial"/>
          <w:color w:val="0000FF"/>
          <w:szCs w:val="21"/>
        </w:rPr>
      </w:pPr>
      <w:r w:rsidRPr="00B566A6">
        <w:rPr>
          <w:rFonts w:asciiTheme="minorEastAsia" w:hAnsiTheme="minorEastAsia" w:cs="Arial" w:hint="eastAsia"/>
          <w:color w:val="0000FF"/>
          <w:szCs w:val="21"/>
        </w:rPr>
        <w:t>就业机会和薪资水平</w:t>
      </w:r>
      <w:r w:rsidR="009622D6" w:rsidRPr="00B566A6">
        <w:rPr>
          <w:rFonts w:asciiTheme="minorEastAsia" w:hAnsiTheme="minorEastAsia" w:cs="Arial" w:hint="eastAsia"/>
          <w:color w:val="0000FF"/>
          <w:szCs w:val="21"/>
        </w:rPr>
        <w:t>：</w:t>
      </w:r>
    </w:p>
    <w:p w:rsidR="009622D6" w:rsidRPr="00B566A6" w:rsidRDefault="009622D6" w:rsidP="009622D6">
      <w:pPr>
        <w:rPr>
          <w:rFonts w:asciiTheme="minorEastAsia" w:hAnsiTheme="minorEastAsia"/>
          <w:szCs w:val="21"/>
        </w:rPr>
      </w:pPr>
      <w:r w:rsidRPr="00B566A6">
        <w:rPr>
          <w:rFonts w:asciiTheme="minorEastAsia" w:hAnsiTheme="minorEastAsia" w:hint="eastAsia"/>
          <w:szCs w:val="21"/>
        </w:rPr>
        <w:t>咨询顾问，研究开发和工业创新</w:t>
      </w:r>
      <w:r w:rsidR="00856CB8" w:rsidRPr="00B566A6">
        <w:rPr>
          <w:rFonts w:asciiTheme="minorEastAsia" w:hAnsiTheme="minorEastAsia" w:hint="eastAsia"/>
          <w:szCs w:val="21"/>
        </w:rPr>
        <w:t>：</w:t>
      </w:r>
      <w:r w:rsidRPr="00B566A6">
        <w:rPr>
          <w:rFonts w:asciiTheme="minorEastAsia" w:hAnsiTheme="minorEastAsia" w:hint="eastAsia"/>
          <w:szCs w:val="21"/>
        </w:rPr>
        <w:t xml:space="preserve">27%, </w:t>
      </w:r>
    </w:p>
    <w:p w:rsidR="009622D6" w:rsidRPr="00B566A6" w:rsidRDefault="009622D6" w:rsidP="009622D6">
      <w:pPr>
        <w:rPr>
          <w:rFonts w:asciiTheme="minorEastAsia" w:hAnsiTheme="minorEastAsia"/>
          <w:szCs w:val="21"/>
        </w:rPr>
      </w:pPr>
      <w:r w:rsidRPr="00B566A6">
        <w:rPr>
          <w:rFonts w:asciiTheme="minorEastAsia" w:hAnsiTheme="minorEastAsia" w:hint="eastAsia"/>
          <w:szCs w:val="21"/>
        </w:rPr>
        <w:t>信息技术和IT服务</w:t>
      </w:r>
      <w:r w:rsidR="00856CB8" w:rsidRPr="00B566A6">
        <w:rPr>
          <w:rFonts w:asciiTheme="minorEastAsia" w:hAnsiTheme="minorEastAsia" w:hint="eastAsia"/>
          <w:szCs w:val="21"/>
        </w:rPr>
        <w:t>：</w:t>
      </w:r>
      <w:r w:rsidRPr="00B566A6">
        <w:rPr>
          <w:rFonts w:asciiTheme="minorEastAsia" w:hAnsiTheme="minorEastAsia" w:hint="eastAsia"/>
          <w:szCs w:val="21"/>
        </w:rPr>
        <w:t>20%，</w:t>
      </w:r>
    </w:p>
    <w:p w:rsidR="009622D6" w:rsidRPr="00B566A6" w:rsidRDefault="009622D6" w:rsidP="009622D6">
      <w:pPr>
        <w:rPr>
          <w:rFonts w:asciiTheme="minorEastAsia" w:hAnsiTheme="minorEastAsia"/>
          <w:szCs w:val="21"/>
        </w:rPr>
      </w:pPr>
      <w:r w:rsidRPr="00B566A6">
        <w:rPr>
          <w:rFonts w:asciiTheme="minorEastAsia" w:hAnsiTheme="minorEastAsia" w:hint="eastAsia"/>
          <w:szCs w:val="21"/>
        </w:rPr>
        <w:t>企业咨询顾问，企业研究所和工程师</w:t>
      </w:r>
      <w:r w:rsidR="00856CB8" w:rsidRPr="00B566A6">
        <w:rPr>
          <w:rFonts w:asciiTheme="minorEastAsia" w:hAnsiTheme="minorEastAsia" w:hint="eastAsia"/>
          <w:szCs w:val="21"/>
        </w:rPr>
        <w:t>：</w:t>
      </w:r>
      <w:r w:rsidRPr="00B566A6">
        <w:rPr>
          <w:rFonts w:asciiTheme="minorEastAsia" w:hAnsiTheme="minorEastAsia" w:hint="eastAsia"/>
          <w:szCs w:val="21"/>
        </w:rPr>
        <w:t xml:space="preserve"> 15%，</w:t>
      </w:r>
    </w:p>
    <w:p w:rsidR="009622D6" w:rsidRPr="00B566A6" w:rsidRDefault="009622D6" w:rsidP="009622D6">
      <w:pPr>
        <w:rPr>
          <w:rFonts w:asciiTheme="minorEastAsia" w:hAnsiTheme="minorEastAsia"/>
          <w:szCs w:val="21"/>
        </w:rPr>
      </w:pPr>
      <w:r w:rsidRPr="00B566A6">
        <w:rPr>
          <w:rFonts w:asciiTheme="minorEastAsia" w:hAnsiTheme="minorEastAsia" w:hint="eastAsia"/>
          <w:szCs w:val="21"/>
        </w:rPr>
        <w:t>金融银行</w:t>
      </w:r>
      <w:r w:rsidR="00856CB8" w:rsidRPr="00B566A6">
        <w:rPr>
          <w:rFonts w:asciiTheme="minorEastAsia" w:hAnsiTheme="minorEastAsia" w:hint="eastAsia"/>
          <w:szCs w:val="21"/>
        </w:rPr>
        <w:t>：</w:t>
      </w:r>
      <w:r w:rsidRPr="00B566A6">
        <w:rPr>
          <w:rFonts w:asciiTheme="minorEastAsia" w:hAnsiTheme="minorEastAsia" w:hint="eastAsia"/>
          <w:szCs w:val="21"/>
        </w:rPr>
        <w:t>10%，</w:t>
      </w:r>
    </w:p>
    <w:p w:rsidR="00856CB8" w:rsidRPr="00B566A6" w:rsidRDefault="009622D6" w:rsidP="009622D6">
      <w:pPr>
        <w:rPr>
          <w:rFonts w:asciiTheme="minorEastAsia" w:hAnsiTheme="minorEastAsia"/>
          <w:szCs w:val="21"/>
        </w:rPr>
      </w:pPr>
      <w:r w:rsidRPr="00B566A6">
        <w:rPr>
          <w:rFonts w:asciiTheme="minorEastAsia" w:hAnsiTheme="minorEastAsia" w:hint="eastAsia"/>
          <w:szCs w:val="21"/>
        </w:rPr>
        <w:t>能源工程师</w:t>
      </w:r>
      <w:r w:rsidR="00856CB8" w:rsidRPr="00B566A6">
        <w:rPr>
          <w:rFonts w:asciiTheme="minorEastAsia" w:hAnsiTheme="minorEastAsia" w:hint="eastAsia"/>
          <w:szCs w:val="21"/>
        </w:rPr>
        <w:t>：</w:t>
      </w:r>
      <w:r w:rsidRPr="00B566A6">
        <w:rPr>
          <w:rFonts w:asciiTheme="minorEastAsia" w:hAnsiTheme="minorEastAsia" w:hint="eastAsia"/>
          <w:szCs w:val="21"/>
        </w:rPr>
        <w:t xml:space="preserve">10% </w:t>
      </w:r>
    </w:p>
    <w:p w:rsidR="009622D6" w:rsidRPr="00B566A6" w:rsidRDefault="009622D6" w:rsidP="009622D6">
      <w:pPr>
        <w:rPr>
          <w:rFonts w:asciiTheme="minorEastAsia" w:hAnsiTheme="minorEastAsia"/>
          <w:szCs w:val="21"/>
        </w:rPr>
      </w:pPr>
      <w:r w:rsidRPr="00B566A6">
        <w:rPr>
          <w:rFonts w:asciiTheme="minorEastAsia" w:hAnsiTheme="minorEastAsia" w:hint="eastAsia"/>
          <w:szCs w:val="21"/>
        </w:rPr>
        <w:lastRenderedPageBreak/>
        <w:t>汽车，航天，运输系统创新</w:t>
      </w:r>
      <w:r w:rsidR="00856CB8" w:rsidRPr="00B566A6">
        <w:rPr>
          <w:rFonts w:asciiTheme="minorEastAsia" w:hAnsiTheme="minorEastAsia" w:hint="eastAsia"/>
          <w:szCs w:val="21"/>
        </w:rPr>
        <w:t>：</w:t>
      </w:r>
      <w:r w:rsidRPr="00B566A6">
        <w:rPr>
          <w:rFonts w:asciiTheme="minorEastAsia" w:hAnsiTheme="minorEastAsia" w:hint="eastAsia"/>
          <w:szCs w:val="21"/>
        </w:rPr>
        <w:t>8%</w:t>
      </w:r>
    </w:p>
    <w:p w:rsidR="009622D6" w:rsidRPr="00B566A6" w:rsidRDefault="009622D6" w:rsidP="009622D6">
      <w:pPr>
        <w:rPr>
          <w:rFonts w:asciiTheme="minorEastAsia" w:hAnsiTheme="minorEastAsia"/>
          <w:szCs w:val="21"/>
        </w:rPr>
      </w:pPr>
    </w:p>
    <w:p w:rsidR="009622D6" w:rsidRPr="00B566A6" w:rsidRDefault="009622D6" w:rsidP="009622D6">
      <w:pPr>
        <w:rPr>
          <w:rFonts w:asciiTheme="minorEastAsia" w:hAnsiTheme="minorEastAsia"/>
          <w:szCs w:val="21"/>
          <w:u w:val="single"/>
        </w:rPr>
      </w:pPr>
      <w:r w:rsidRPr="00B566A6">
        <w:rPr>
          <w:rFonts w:asciiTheme="minorEastAsia" w:hAnsiTheme="minorEastAsia" w:hint="eastAsia"/>
          <w:b/>
          <w:szCs w:val="21"/>
          <w:u w:val="single"/>
        </w:rPr>
        <w:t>就业率和薪资率最高的学校之一，90% 的学生能在毕业后两个月内找到平均年薪为 40k （人名币300,000）欧元的工作，75%的学生毕业以前就已经找到工作</w:t>
      </w:r>
      <w:r w:rsidRPr="00B566A6">
        <w:rPr>
          <w:rFonts w:asciiTheme="minorEastAsia" w:hAnsiTheme="minorEastAsia" w:hint="eastAsia"/>
          <w:szCs w:val="21"/>
          <w:u w:val="single"/>
        </w:rPr>
        <w:t>。</w:t>
      </w:r>
    </w:p>
    <w:p w:rsidR="009622D6" w:rsidRPr="00B566A6" w:rsidRDefault="009622D6">
      <w:pPr>
        <w:pStyle w:val="a3"/>
        <w:widowControl/>
        <w:spacing w:beforeAutospacing="0" w:afterAutospacing="0"/>
        <w:jc w:val="both"/>
        <w:rPr>
          <w:rFonts w:asciiTheme="minorEastAsia" w:hAnsiTheme="minorEastAsia" w:cs="Helvetica Neue"/>
          <w:color w:val="3E3E3E"/>
          <w:sz w:val="21"/>
          <w:szCs w:val="21"/>
          <w:shd w:val="clear" w:color="auto" w:fill="FFFFFF"/>
        </w:rPr>
      </w:pPr>
    </w:p>
    <w:p w:rsidR="00265913" w:rsidRPr="00B566A6" w:rsidRDefault="00265913">
      <w:pPr>
        <w:pStyle w:val="a3"/>
        <w:widowControl/>
        <w:spacing w:beforeAutospacing="0" w:afterAutospacing="0"/>
        <w:jc w:val="center"/>
        <w:rPr>
          <w:rFonts w:asciiTheme="minorEastAsia" w:hAnsiTheme="minorEastAsia"/>
        </w:rPr>
      </w:pPr>
    </w:p>
    <w:p w:rsidR="001A7397" w:rsidRPr="00B566A6" w:rsidRDefault="001A7397">
      <w:pPr>
        <w:pStyle w:val="a3"/>
        <w:widowControl/>
        <w:spacing w:beforeAutospacing="0" w:afterAutospacing="0"/>
        <w:jc w:val="center"/>
        <w:rPr>
          <w:rFonts w:asciiTheme="minorEastAsia" w:hAnsiTheme="minorEastAsia"/>
        </w:rPr>
      </w:pPr>
    </w:p>
    <w:p w:rsidR="00AA1CB8" w:rsidRPr="00B566A6" w:rsidRDefault="00B65674">
      <w:pPr>
        <w:pStyle w:val="a3"/>
        <w:widowControl/>
        <w:spacing w:beforeAutospacing="0" w:afterAutospacing="0"/>
        <w:jc w:val="center"/>
        <w:rPr>
          <w:rFonts w:asciiTheme="minorEastAsia" w:hAnsiTheme="minorEastAsia"/>
        </w:rPr>
      </w:pPr>
      <w:r w:rsidRPr="00B566A6">
        <w:rPr>
          <w:rStyle w:val="a4"/>
          <w:rFonts w:asciiTheme="minorEastAsia" w:hAnsiTheme="minorEastAsia" w:cs="Helvetica Neue" w:hint="eastAsia"/>
          <w:color w:val="7B0C00"/>
          <w:shd w:val="clear" w:color="auto" w:fill="FFFFFF"/>
        </w:rPr>
        <w:t>该考试无需法语水平，所有科目用英语进行</w:t>
      </w:r>
    </w:p>
    <w:p w:rsidR="00066544" w:rsidRPr="00066544" w:rsidRDefault="00D77C53" w:rsidP="00D77C53">
      <w:pPr>
        <w:widowControl/>
        <w:jc w:val="left"/>
        <w:rPr>
          <w:rStyle w:val="a4"/>
          <w:rFonts w:asciiTheme="minorEastAsia" w:hAnsiTheme="minorEastAsia" w:cs="Helvetica Neue"/>
          <w:color w:val="0000FF"/>
          <w:kern w:val="0"/>
          <w:sz w:val="24"/>
          <w:shd w:val="clear" w:color="auto" w:fill="FFFFFF"/>
        </w:rPr>
      </w:pPr>
      <w:r>
        <w:rPr>
          <w:rStyle w:val="a4"/>
          <w:rFonts w:asciiTheme="minorEastAsia" w:hAnsiTheme="minorEastAsia" w:cs="Helvetica Neue" w:hint="eastAsia"/>
          <w:color w:val="0000FF"/>
          <w:kern w:val="0"/>
          <w:sz w:val="24"/>
          <w:shd w:val="clear" w:color="auto" w:fill="FFFFFF"/>
        </w:rPr>
        <w:t>招生对象</w:t>
      </w:r>
    </w:p>
    <w:p w:rsidR="00AA1CB8" w:rsidRDefault="00D77C53">
      <w:pPr>
        <w:pStyle w:val="a3"/>
        <w:widowControl/>
        <w:spacing w:beforeAutospacing="0" w:afterAutospacing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已获得本科学位学生或大四在读生</w:t>
      </w:r>
    </w:p>
    <w:p w:rsidR="00066544" w:rsidRPr="00677866" w:rsidRDefault="00066544">
      <w:pPr>
        <w:pStyle w:val="a3"/>
        <w:widowControl/>
        <w:spacing w:beforeAutospacing="0" w:afterAutospacing="0"/>
        <w:jc w:val="both"/>
        <w:rPr>
          <w:rFonts w:asciiTheme="minorEastAsia" w:hAnsiTheme="minorEastAsia"/>
          <w:sz w:val="18"/>
          <w:szCs w:val="18"/>
        </w:rPr>
      </w:pPr>
      <w:r w:rsidRPr="00677866">
        <w:rPr>
          <w:rFonts w:asciiTheme="minorEastAsia" w:hAnsiTheme="minorEastAsia" w:hint="eastAsia"/>
          <w:sz w:val="18"/>
          <w:szCs w:val="18"/>
        </w:rPr>
        <w:t>*南京理工大学双学位项目参与学生需获得保研资格才可报名，非双学位大四学生可以自由参与</w:t>
      </w:r>
    </w:p>
    <w:p w:rsidR="007E75D5" w:rsidRPr="00B566A6" w:rsidRDefault="007E75D5">
      <w:pPr>
        <w:pStyle w:val="a3"/>
        <w:widowControl/>
        <w:spacing w:beforeAutospacing="0" w:afterAutospacing="0"/>
        <w:jc w:val="both"/>
        <w:rPr>
          <w:rFonts w:asciiTheme="minorEastAsia" w:hAnsiTheme="minorEastAsia"/>
        </w:rPr>
      </w:pPr>
    </w:p>
    <w:p w:rsidR="00AA1CB8" w:rsidRPr="00B566A6" w:rsidRDefault="00B65674">
      <w:pPr>
        <w:widowControl/>
        <w:jc w:val="left"/>
        <w:rPr>
          <w:rStyle w:val="a4"/>
          <w:rFonts w:asciiTheme="minorEastAsia" w:hAnsiTheme="minorEastAsia" w:cs="Helvetica Neue"/>
          <w:color w:val="0000FF"/>
          <w:kern w:val="0"/>
          <w:sz w:val="24"/>
          <w:shd w:val="clear" w:color="auto" w:fill="FFFFFF"/>
        </w:rPr>
      </w:pPr>
      <w:r w:rsidRPr="00B566A6">
        <w:rPr>
          <w:rStyle w:val="a4"/>
          <w:rFonts w:asciiTheme="minorEastAsia" w:hAnsiTheme="minorEastAsia" w:cs="Helvetica Neue" w:hint="eastAsia"/>
          <w:color w:val="0000FF"/>
          <w:kern w:val="0"/>
          <w:sz w:val="24"/>
          <w:shd w:val="clear" w:color="auto" w:fill="FFFFFF"/>
        </w:rPr>
        <w:t>考试形式</w:t>
      </w:r>
    </w:p>
    <w:p w:rsidR="00AA1CB8" w:rsidRPr="00985172" w:rsidRDefault="00B65674" w:rsidP="00985172">
      <w:pPr>
        <w:pStyle w:val="a3"/>
        <w:widowControl/>
        <w:spacing w:beforeAutospacing="0" w:afterAutospacing="0"/>
        <w:jc w:val="both"/>
        <w:rPr>
          <w:rFonts w:asciiTheme="minorEastAsia" w:hAnsiTheme="minorEastAsia" w:cs="Arial"/>
          <w:kern w:val="2"/>
          <w:sz w:val="21"/>
          <w:szCs w:val="21"/>
        </w:rPr>
      </w:pPr>
      <w:r w:rsidRPr="00985172">
        <w:rPr>
          <w:rFonts w:asciiTheme="minorEastAsia" w:hAnsiTheme="minorEastAsia" w:cs="Arial" w:hint="eastAsia"/>
          <w:b/>
          <w:kern w:val="2"/>
          <w:sz w:val="21"/>
          <w:szCs w:val="21"/>
        </w:rPr>
        <w:t>笔试</w:t>
      </w:r>
      <w:r w:rsidR="00D77C53" w:rsidRPr="00985172">
        <w:rPr>
          <w:rFonts w:asciiTheme="minorEastAsia" w:hAnsiTheme="minorEastAsia" w:cs="Arial" w:hint="eastAsia"/>
          <w:kern w:val="2"/>
          <w:sz w:val="21"/>
          <w:szCs w:val="21"/>
        </w:rPr>
        <w:t xml:space="preserve"> </w:t>
      </w:r>
      <w:r w:rsidRPr="00985172">
        <w:rPr>
          <w:rFonts w:asciiTheme="minorEastAsia" w:hAnsiTheme="minorEastAsia" w:cs="Arial" w:hint="eastAsia"/>
          <w:kern w:val="2"/>
          <w:sz w:val="21"/>
          <w:szCs w:val="21"/>
        </w:rPr>
        <w:t>数学：1小时30分钟</w:t>
      </w:r>
      <w:r w:rsidR="00D77C53" w:rsidRPr="00985172">
        <w:rPr>
          <w:rFonts w:asciiTheme="minorEastAsia" w:hAnsiTheme="minorEastAsia" w:cs="Arial" w:hint="eastAsia"/>
          <w:kern w:val="2"/>
          <w:sz w:val="21"/>
          <w:szCs w:val="21"/>
        </w:rPr>
        <w:t>，</w:t>
      </w:r>
      <w:r w:rsidRPr="00985172">
        <w:rPr>
          <w:rFonts w:asciiTheme="minorEastAsia" w:hAnsiTheme="minorEastAsia" w:cs="Arial" w:hint="eastAsia"/>
          <w:kern w:val="2"/>
          <w:sz w:val="21"/>
          <w:szCs w:val="21"/>
        </w:rPr>
        <w:t>物理化学综合：2小时</w:t>
      </w:r>
      <w:r w:rsidR="00D77C53" w:rsidRPr="00985172">
        <w:rPr>
          <w:rFonts w:asciiTheme="minorEastAsia" w:hAnsiTheme="minorEastAsia" w:cs="Arial" w:hint="eastAsia"/>
          <w:kern w:val="2"/>
          <w:sz w:val="21"/>
          <w:szCs w:val="21"/>
        </w:rPr>
        <w:t xml:space="preserve">  </w:t>
      </w:r>
      <w:r w:rsidRPr="00985172">
        <w:rPr>
          <w:rFonts w:asciiTheme="minorEastAsia" w:hAnsiTheme="minorEastAsia" w:cs="Arial" w:hint="eastAsia"/>
          <w:b/>
          <w:kern w:val="2"/>
          <w:sz w:val="21"/>
          <w:szCs w:val="21"/>
        </w:rPr>
        <w:t>面试</w:t>
      </w:r>
      <w:r w:rsidRPr="00985172">
        <w:rPr>
          <w:rFonts w:asciiTheme="minorEastAsia" w:hAnsiTheme="minorEastAsia" w:cs="Arial" w:hint="eastAsia"/>
          <w:kern w:val="2"/>
          <w:sz w:val="21"/>
          <w:szCs w:val="21"/>
        </w:rPr>
        <w:t>：30分钟</w:t>
      </w:r>
    </w:p>
    <w:p w:rsidR="00AA1CB8" w:rsidRDefault="00B65674" w:rsidP="00B566A6">
      <w:pPr>
        <w:pStyle w:val="a3"/>
        <w:widowControl/>
        <w:spacing w:beforeAutospacing="0" w:afterAutospacing="0"/>
        <w:jc w:val="both"/>
        <w:rPr>
          <w:rFonts w:asciiTheme="minorEastAsia" w:hAnsiTheme="minorEastAsia" w:cs="Arial" w:hint="eastAsia"/>
          <w:kern w:val="2"/>
          <w:sz w:val="21"/>
          <w:szCs w:val="21"/>
        </w:rPr>
      </w:pPr>
      <w:r w:rsidRPr="00985172">
        <w:rPr>
          <w:rFonts w:asciiTheme="minorEastAsia" w:hAnsiTheme="minorEastAsia" w:cs="Arial" w:hint="eastAsia"/>
          <w:kern w:val="2"/>
          <w:sz w:val="21"/>
          <w:szCs w:val="21"/>
        </w:rPr>
        <w:t>所有笔试题目均为英语。一般情况下，笔试后30分钟出结果，只有笔试通过的学生才会被通知是否有面试资格。面试安排在笔试当天或隔天，根据同一考场学生总量决定。</w:t>
      </w:r>
    </w:p>
    <w:p w:rsidR="00677866" w:rsidRPr="00677866" w:rsidRDefault="00677866" w:rsidP="00B566A6">
      <w:pPr>
        <w:pStyle w:val="a3"/>
        <w:widowControl/>
        <w:spacing w:beforeAutospacing="0" w:afterAutospacing="0"/>
        <w:jc w:val="both"/>
        <w:rPr>
          <w:rFonts w:asciiTheme="minorEastAsia" w:hAnsiTheme="minorEastAsia" w:cs="Arial"/>
          <w:kern w:val="2"/>
          <w:sz w:val="18"/>
          <w:szCs w:val="18"/>
        </w:rPr>
      </w:pPr>
      <w:r w:rsidRPr="00677866">
        <w:rPr>
          <w:rFonts w:asciiTheme="minorEastAsia" w:hAnsiTheme="minorEastAsia" w:cs="Arial" w:hint="eastAsia"/>
          <w:kern w:val="2"/>
          <w:sz w:val="18"/>
          <w:szCs w:val="18"/>
        </w:rPr>
        <w:t>*南京理工大学双学位项目参与学生不需要参加笔试</w:t>
      </w:r>
    </w:p>
    <w:p w:rsidR="00AA1CB8" w:rsidRPr="00985172" w:rsidRDefault="00AA1CB8" w:rsidP="00B566A6">
      <w:pPr>
        <w:pStyle w:val="a3"/>
        <w:widowControl/>
        <w:spacing w:beforeAutospacing="0" w:afterAutospacing="0"/>
        <w:jc w:val="both"/>
        <w:rPr>
          <w:rFonts w:asciiTheme="minorEastAsia" w:hAnsiTheme="minorEastAsia" w:cs="Arial"/>
          <w:kern w:val="2"/>
          <w:sz w:val="21"/>
          <w:szCs w:val="21"/>
        </w:rPr>
      </w:pPr>
    </w:p>
    <w:p w:rsidR="007D27B1" w:rsidRPr="00985172" w:rsidRDefault="007D27B1" w:rsidP="00B566A6">
      <w:pPr>
        <w:pStyle w:val="a3"/>
        <w:widowControl/>
        <w:spacing w:beforeAutospacing="0" w:afterAutospacing="0"/>
        <w:jc w:val="both"/>
        <w:rPr>
          <w:rFonts w:asciiTheme="minorEastAsia" w:hAnsiTheme="minorEastAsia" w:cs="Arial"/>
          <w:kern w:val="2"/>
          <w:sz w:val="21"/>
          <w:szCs w:val="21"/>
        </w:rPr>
      </w:pPr>
    </w:p>
    <w:p w:rsidR="004109C4" w:rsidRPr="00B566A6" w:rsidRDefault="00B65674" w:rsidP="004109C4">
      <w:pPr>
        <w:widowControl/>
        <w:jc w:val="center"/>
        <w:rPr>
          <w:rStyle w:val="a4"/>
          <w:rFonts w:asciiTheme="minorEastAsia" w:hAnsiTheme="minorEastAsia" w:cs="Helvetica Neue"/>
          <w:color w:val="0000FF"/>
          <w:kern w:val="0"/>
          <w:sz w:val="24"/>
          <w:shd w:val="clear" w:color="auto" w:fill="FFFFFF"/>
        </w:rPr>
      </w:pPr>
      <w:r w:rsidRPr="00B566A6">
        <w:rPr>
          <w:rFonts w:asciiTheme="minorEastAsia" w:hAnsiTheme="minorEastAsia" w:cs="Times New Roman" w:hint="eastAsia"/>
          <w:b/>
          <w:color w:val="0000FF"/>
          <w:kern w:val="0"/>
          <w:sz w:val="24"/>
        </w:rPr>
        <w:t>IMT申请</w:t>
      </w:r>
      <w:r w:rsidR="001A7397" w:rsidRPr="00B566A6">
        <w:rPr>
          <w:rFonts w:asciiTheme="minorEastAsia" w:hAnsiTheme="minorEastAsia" w:cs="Times New Roman" w:hint="eastAsia"/>
          <w:b/>
          <w:color w:val="0000FF"/>
          <w:kern w:val="0"/>
          <w:sz w:val="24"/>
        </w:rPr>
        <w:t>报考</w:t>
      </w:r>
      <w:r w:rsidRPr="00B566A6">
        <w:rPr>
          <w:rFonts w:asciiTheme="minorEastAsia" w:hAnsiTheme="minorEastAsia" w:cs="Times New Roman" w:hint="eastAsia"/>
          <w:b/>
          <w:color w:val="0000FF"/>
          <w:kern w:val="0"/>
          <w:sz w:val="24"/>
        </w:rPr>
        <w:t>流程</w:t>
      </w:r>
      <w:r w:rsidRPr="00B566A6">
        <w:rPr>
          <w:rFonts w:asciiTheme="minorEastAsia" w:hAnsiTheme="minorEastAsia" w:cs="Helvetica Neue" w:hint="eastAsia"/>
          <w:color w:val="3E3E3E"/>
          <w:kern w:val="0"/>
          <w:szCs w:val="21"/>
          <w:shd w:val="clear" w:color="auto" w:fill="FFFFFF"/>
        </w:rPr>
        <w:br/>
      </w:r>
      <w:r w:rsidRPr="00B566A6">
        <w:rPr>
          <w:rStyle w:val="a4"/>
          <w:rFonts w:asciiTheme="minorEastAsia" w:hAnsiTheme="minorEastAsia" w:cs="Helvetica Neue" w:hint="eastAsia"/>
          <w:noProof/>
          <w:color w:val="3E3E3E"/>
          <w:kern w:val="0"/>
          <w:sz w:val="24"/>
          <w:shd w:val="clear" w:color="auto" w:fill="FFFFFF"/>
        </w:rPr>
        <w:drawing>
          <wp:inline distT="0" distB="0" distL="114300" distR="114300">
            <wp:extent cx="2751250" cy="2382721"/>
            <wp:effectExtent l="19050" t="0" r="0" b="0"/>
            <wp:docPr id="4" name="图片 4" descr="微信截图_2018032015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1803201529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4271" cy="238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66A6">
        <w:rPr>
          <w:rStyle w:val="a4"/>
          <w:rFonts w:asciiTheme="minorEastAsia" w:hAnsiTheme="minorEastAsia" w:cs="Helvetica Neue" w:hint="eastAsia"/>
          <w:color w:val="3E3E3E"/>
          <w:kern w:val="0"/>
          <w:sz w:val="24"/>
          <w:shd w:val="clear" w:color="auto" w:fill="FFFFFF"/>
        </w:rPr>
        <w:br/>
      </w:r>
      <w:r w:rsidRPr="00B566A6">
        <w:rPr>
          <w:rFonts w:asciiTheme="minorEastAsia" w:hAnsiTheme="minorEastAsia" w:cs="Helvetica Neue" w:hint="eastAsia"/>
          <w:color w:val="3E3E3E"/>
          <w:kern w:val="0"/>
          <w:sz w:val="24"/>
          <w:shd w:val="clear" w:color="auto" w:fill="FFFFFF"/>
        </w:rPr>
        <w:br/>
      </w:r>
      <w:r w:rsidRPr="00B566A6">
        <w:rPr>
          <w:rFonts w:asciiTheme="minorEastAsia" w:hAnsiTheme="minorEastAsia" w:cs="Helvetica Neue" w:hint="eastAsia"/>
          <w:color w:val="3E3E3E"/>
          <w:kern w:val="0"/>
          <w:sz w:val="24"/>
          <w:shd w:val="clear" w:color="auto" w:fill="FFFFFF"/>
        </w:rPr>
        <w:br/>
      </w:r>
    </w:p>
    <w:p w:rsidR="00AA1CB8" w:rsidRPr="00B566A6" w:rsidRDefault="00B65674" w:rsidP="004109C4">
      <w:pPr>
        <w:widowControl/>
        <w:jc w:val="left"/>
        <w:rPr>
          <w:rStyle w:val="a4"/>
          <w:rFonts w:asciiTheme="minorEastAsia" w:hAnsiTheme="minorEastAsia" w:cs="Helvetica Neue"/>
          <w:color w:val="3E3E3E"/>
          <w:kern w:val="0"/>
          <w:sz w:val="24"/>
          <w:shd w:val="clear" w:color="auto" w:fill="FFFFFF"/>
        </w:rPr>
      </w:pPr>
      <w:r w:rsidRPr="00B566A6">
        <w:rPr>
          <w:rStyle w:val="a4"/>
          <w:rFonts w:asciiTheme="minorEastAsia" w:hAnsiTheme="minorEastAsia" w:cs="Helvetica Neue" w:hint="eastAsia"/>
          <w:color w:val="0000FF"/>
          <w:kern w:val="0"/>
          <w:sz w:val="24"/>
          <w:shd w:val="clear" w:color="auto" w:fill="FFFFFF"/>
        </w:rPr>
        <w:t>网申平台</w:t>
      </w:r>
    </w:p>
    <w:p w:rsidR="00AA1CB8" w:rsidRPr="00B566A6" w:rsidRDefault="00B65674">
      <w:pPr>
        <w:widowControl/>
        <w:jc w:val="left"/>
        <w:rPr>
          <w:rFonts w:asciiTheme="minorEastAsia" w:hAnsiTheme="minorEastAsia" w:cs="Arial"/>
          <w:szCs w:val="21"/>
        </w:rPr>
      </w:pPr>
      <w:r w:rsidRPr="00B566A6">
        <w:rPr>
          <w:rStyle w:val="a4"/>
          <w:rFonts w:asciiTheme="minorEastAsia" w:hAnsiTheme="minorEastAsia" w:cs="Arial"/>
          <w:color w:val="3E3E3E"/>
          <w:kern w:val="0"/>
          <w:szCs w:val="21"/>
          <w:shd w:val="clear" w:color="auto" w:fill="FFFFFF"/>
        </w:rPr>
        <w:t>www.mines-telecom.asia</w:t>
      </w:r>
    </w:p>
    <w:p w:rsidR="001A7397" w:rsidRPr="00B566A6" w:rsidRDefault="001A7397">
      <w:pPr>
        <w:widowControl/>
        <w:jc w:val="left"/>
        <w:rPr>
          <w:rStyle w:val="a4"/>
          <w:rFonts w:asciiTheme="minorEastAsia" w:hAnsiTheme="minorEastAsia" w:cs="Helvetica Neue"/>
          <w:color w:val="3E3E3E"/>
          <w:kern w:val="0"/>
          <w:sz w:val="24"/>
          <w:shd w:val="clear" w:color="auto" w:fill="FFFFFF"/>
        </w:rPr>
      </w:pPr>
    </w:p>
    <w:p w:rsidR="007D27B1" w:rsidRPr="00B566A6" w:rsidRDefault="007D27B1">
      <w:pPr>
        <w:widowControl/>
        <w:jc w:val="left"/>
        <w:rPr>
          <w:rStyle w:val="a4"/>
          <w:rFonts w:asciiTheme="minorEastAsia" w:hAnsiTheme="minorEastAsia" w:cs="Helvetica Neue"/>
          <w:color w:val="3E3E3E"/>
          <w:kern w:val="0"/>
          <w:sz w:val="24"/>
          <w:shd w:val="clear" w:color="auto" w:fill="FFFFFF"/>
        </w:rPr>
      </w:pPr>
    </w:p>
    <w:p w:rsidR="001A7397" w:rsidRPr="00B566A6" w:rsidRDefault="00B65674">
      <w:pPr>
        <w:widowControl/>
        <w:jc w:val="left"/>
        <w:rPr>
          <w:rStyle w:val="a4"/>
          <w:rFonts w:asciiTheme="minorEastAsia" w:hAnsiTheme="minorEastAsia" w:cs="Helvetica Neue"/>
          <w:color w:val="0000FF"/>
          <w:kern w:val="0"/>
          <w:sz w:val="24"/>
          <w:shd w:val="clear" w:color="auto" w:fill="FFFFFF"/>
        </w:rPr>
      </w:pPr>
      <w:r w:rsidRPr="00B566A6">
        <w:rPr>
          <w:rStyle w:val="a4"/>
          <w:rFonts w:asciiTheme="minorEastAsia" w:hAnsiTheme="minorEastAsia" w:cs="Helvetica Neue" w:hint="eastAsia"/>
          <w:color w:val="0000FF"/>
          <w:kern w:val="0"/>
          <w:sz w:val="24"/>
          <w:shd w:val="clear" w:color="auto" w:fill="FFFFFF"/>
        </w:rPr>
        <w:t>申请材料提交截止日期</w:t>
      </w:r>
    </w:p>
    <w:p w:rsidR="00AA1CB8" w:rsidRPr="00985172" w:rsidRDefault="00D67C85">
      <w:pPr>
        <w:widowControl/>
        <w:jc w:val="left"/>
        <w:rPr>
          <w:rFonts w:asciiTheme="minorEastAsia" w:hAnsiTheme="minorEastAsia" w:cs="Arial"/>
          <w:b/>
          <w:szCs w:val="21"/>
        </w:rPr>
      </w:pPr>
      <w:r w:rsidRPr="00985172">
        <w:rPr>
          <w:rFonts w:asciiTheme="minorEastAsia" w:hAnsiTheme="minorEastAsia" w:cs="Arial" w:hint="eastAsia"/>
          <w:b/>
          <w:szCs w:val="21"/>
        </w:rPr>
        <w:t>2018</w:t>
      </w:r>
      <w:r w:rsidR="00B65674" w:rsidRPr="00985172">
        <w:rPr>
          <w:rFonts w:asciiTheme="minorEastAsia" w:hAnsiTheme="minorEastAsia" w:cs="Arial" w:hint="eastAsia"/>
          <w:b/>
          <w:szCs w:val="21"/>
        </w:rPr>
        <w:t>年</w:t>
      </w:r>
      <w:r w:rsidR="00B765EA" w:rsidRPr="00985172">
        <w:rPr>
          <w:rFonts w:asciiTheme="minorEastAsia" w:hAnsiTheme="minorEastAsia" w:cs="Arial" w:hint="eastAsia"/>
          <w:b/>
          <w:szCs w:val="21"/>
        </w:rPr>
        <w:t>10</w:t>
      </w:r>
      <w:r w:rsidR="00B65674" w:rsidRPr="00985172">
        <w:rPr>
          <w:rFonts w:asciiTheme="minorEastAsia" w:hAnsiTheme="minorEastAsia" w:cs="Arial" w:hint="eastAsia"/>
          <w:b/>
          <w:szCs w:val="21"/>
        </w:rPr>
        <w:t>月</w:t>
      </w:r>
      <w:r w:rsidR="00B765EA" w:rsidRPr="00985172">
        <w:rPr>
          <w:rFonts w:asciiTheme="minorEastAsia" w:hAnsiTheme="minorEastAsia" w:cs="Arial" w:hint="eastAsia"/>
          <w:b/>
          <w:szCs w:val="21"/>
        </w:rPr>
        <w:t>29</w:t>
      </w:r>
      <w:r w:rsidR="00B65674" w:rsidRPr="00985172">
        <w:rPr>
          <w:rFonts w:asciiTheme="minorEastAsia" w:hAnsiTheme="minorEastAsia" w:cs="Arial" w:hint="eastAsia"/>
          <w:b/>
          <w:szCs w:val="21"/>
        </w:rPr>
        <w:t>日</w:t>
      </w:r>
      <w:r w:rsidR="00B65674" w:rsidRPr="00985172">
        <w:rPr>
          <w:rFonts w:asciiTheme="minorEastAsia" w:hAnsiTheme="minorEastAsia" w:cs="Arial"/>
          <w:b/>
          <w:szCs w:val="21"/>
        </w:rPr>
        <w:t> </w:t>
      </w:r>
    </w:p>
    <w:p w:rsidR="007D27B1" w:rsidRPr="00B566A6" w:rsidRDefault="007D27B1">
      <w:pPr>
        <w:widowControl/>
        <w:jc w:val="left"/>
        <w:rPr>
          <w:rStyle w:val="a4"/>
          <w:rFonts w:asciiTheme="minorEastAsia" w:hAnsiTheme="minorEastAsia" w:cs="Helvetica Neue"/>
          <w:color w:val="0000FF"/>
          <w:kern w:val="0"/>
          <w:sz w:val="24"/>
          <w:shd w:val="clear" w:color="auto" w:fill="FFFFFF"/>
        </w:rPr>
      </w:pPr>
    </w:p>
    <w:p w:rsidR="00AA1CB8" w:rsidRPr="00B566A6" w:rsidRDefault="00B65674">
      <w:pPr>
        <w:widowControl/>
        <w:jc w:val="left"/>
        <w:rPr>
          <w:rStyle w:val="a4"/>
          <w:rFonts w:asciiTheme="minorEastAsia" w:hAnsiTheme="minorEastAsia" w:cs="Helvetica Neue"/>
          <w:color w:val="0000FF"/>
          <w:kern w:val="0"/>
          <w:sz w:val="24"/>
          <w:shd w:val="clear" w:color="auto" w:fill="FFFFFF"/>
        </w:rPr>
      </w:pPr>
      <w:r w:rsidRPr="00B566A6">
        <w:rPr>
          <w:rStyle w:val="a4"/>
          <w:rFonts w:asciiTheme="minorEastAsia" w:hAnsiTheme="minorEastAsia" w:cs="Helvetica Neue" w:hint="eastAsia"/>
          <w:color w:val="0000FF"/>
          <w:kern w:val="0"/>
          <w:sz w:val="24"/>
          <w:shd w:val="clear" w:color="auto" w:fill="FFFFFF"/>
        </w:rPr>
        <w:t>考试地点及时间安排</w:t>
      </w:r>
    </w:p>
    <w:p w:rsidR="00B566A6" w:rsidRDefault="00B566A6" w:rsidP="00B566A6">
      <w:pPr>
        <w:widowControl/>
        <w:jc w:val="center"/>
        <w:rPr>
          <w:rFonts w:asciiTheme="minorEastAsia" w:hAnsiTheme="minorEastAsia" w:cs="宋体"/>
          <w:b/>
          <w:bCs/>
          <w:kern w:val="0"/>
          <w:sz w:val="24"/>
        </w:rPr>
      </w:pPr>
    </w:p>
    <w:p w:rsidR="00B566A6" w:rsidRDefault="00B566A6" w:rsidP="00B566A6">
      <w:pPr>
        <w:widowControl/>
        <w:jc w:val="center"/>
        <w:rPr>
          <w:rFonts w:asciiTheme="minorEastAsia" w:hAnsiTheme="minorEastAsia" w:cs="宋体"/>
          <w:b/>
          <w:bCs/>
          <w:kern w:val="0"/>
          <w:sz w:val="24"/>
        </w:rPr>
      </w:pPr>
    </w:p>
    <w:p w:rsidR="00B566A6" w:rsidRDefault="00B566A6" w:rsidP="00B566A6">
      <w:pPr>
        <w:widowControl/>
        <w:jc w:val="center"/>
        <w:rPr>
          <w:rFonts w:asciiTheme="minorEastAsia" w:hAnsiTheme="minorEastAsia" w:cs="宋体"/>
          <w:b/>
          <w:bCs/>
          <w:kern w:val="0"/>
          <w:sz w:val="24"/>
        </w:rPr>
      </w:pP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上海</w:t>
      </w: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时间：2018年11月5日</w:t>
      </w: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南京</w:t>
      </w: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时间：2018年11月6日</w:t>
      </w: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成都</w:t>
      </w: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时间：2018年11月7日</w:t>
      </w: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西安</w:t>
      </w: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时间：2018年11月8日</w:t>
      </w: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北京</w:t>
      </w:r>
    </w:p>
    <w:p w:rsidR="00B765EA" w:rsidRPr="00985172" w:rsidRDefault="00B765EA" w:rsidP="00B566A6">
      <w:pPr>
        <w:widowControl/>
        <w:jc w:val="center"/>
        <w:rPr>
          <w:rFonts w:asciiTheme="minorEastAsia" w:hAnsiTheme="minorEastAsia" w:cs="Arial"/>
          <w:szCs w:val="21"/>
        </w:rPr>
      </w:pPr>
      <w:r w:rsidRPr="00985172">
        <w:rPr>
          <w:rFonts w:asciiTheme="minorEastAsia" w:hAnsiTheme="minorEastAsia" w:cs="Arial"/>
          <w:szCs w:val="21"/>
        </w:rPr>
        <w:t>时间：2018年11月9日</w:t>
      </w:r>
    </w:p>
    <w:p w:rsidR="00D67C85" w:rsidRPr="00985172" w:rsidRDefault="00D67C85">
      <w:pPr>
        <w:widowControl/>
        <w:jc w:val="left"/>
        <w:rPr>
          <w:rFonts w:asciiTheme="minorEastAsia" w:hAnsiTheme="minorEastAsia" w:cs="Arial"/>
          <w:szCs w:val="21"/>
        </w:rPr>
      </w:pPr>
    </w:p>
    <w:p w:rsidR="00AA1CB8" w:rsidRPr="00985172" w:rsidRDefault="00AA1CB8">
      <w:pPr>
        <w:widowControl/>
        <w:jc w:val="left"/>
        <w:rPr>
          <w:rFonts w:asciiTheme="minorEastAsia" w:hAnsiTheme="minorEastAsia" w:cs="Arial"/>
          <w:szCs w:val="21"/>
        </w:rPr>
      </w:pPr>
    </w:p>
    <w:p w:rsidR="00AA1CB8" w:rsidRPr="00985172" w:rsidRDefault="00AA1CB8">
      <w:pPr>
        <w:pStyle w:val="a3"/>
        <w:widowControl/>
        <w:spacing w:beforeAutospacing="0" w:afterAutospacing="0"/>
        <w:rPr>
          <w:rFonts w:asciiTheme="minorEastAsia" w:hAnsiTheme="minorEastAsia" w:cs="Arial"/>
          <w:kern w:val="2"/>
          <w:sz w:val="21"/>
          <w:szCs w:val="21"/>
        </w:rPr>
      </w:pPr>
    </w:p>
    <w:p w:rsidR="00AA1CB8" w:rsidRPr="00985172" w:rsidRDefault="00AA1CB8">
      <w:pPr>
        <w:pStyle w:val="a3"/>
        <w:widowControl/>
        <w:spacing w:beforeAutospacing="0" w:afterAutospacing="0" w:line="384" w:lineRule="atLeast"/>
        <w:jc w:val="center"/>
        <w:rPr>
          <w:rFonts w:asciiTheme="minorEastAsia" w:hAnsiTheme="minorEastAsia" w:cs="Arial"/>
          <w:kern w:val="2"/>
          <w:sz w:val="21"/>
          <w:szCs w:val="21"/>
        </w:rPr>
      </w:pPr>
    </w:p>
    <w:p w:rsidR="00AA1CB8" w:rsidRPr="00985172" w:rsidRDefault="00B65674">
      <w:pPr>
        <w:pStyle w:val="a3"/>
        <w:widowControl/>
        <w:spacing w:beforeAutospacing="0" w:afterAutospacing="0" w:line="384" w:lineRule="atLeast"/>
        <w:jc w:val="center"/>
        <w:rPr>
          <w:rFonts w:asciiTheme="minorEastAsia" w:hAnsiTheme="minorEastAsia" w:cs="Arial"/>
          <w:kern w:val="2"/>
          <w:sz w:val="21"/>
          <w:szCs w:val="21"/>
        </w:rPr>
      </w:pPr>
      <w:r w:rsidRPr="00985172">
        <w:rPr>
          <w:rFonts w:asciiTheme="minorEastAsia" w:hAnsiTheme="minorEastAsia" w:cs="Arial" w:hint="eastAsia"/>
          <w:kern w:val="2"/>
          <w:sz w:val="21"/>
          <w:szCs w:val="21"/>
        </w:rPr>
        <w:t>如有任何申请录取方面的问题，</w:t>
      </w:r>
    </w:p>
    <w:p w:rsidR="00AA1CB8" w:rsidRPr="00985172" w:rsidRDefault="00B65674">
      <w:pPr>
        <w:pStyle w:val="a3"/>
        <w:widowControl/>
        <w:spacing w:beforeAutospacing="0" w:afterAutospacing="0" w:line="384" w:lineRule="atLeast"/>
        <w:jc w:val="center"/>
        <w:rPr>
          <w:rFonts w:asciiTheme="minorEastAsia" w:hAnsiTheme="minorEastAsia" w:cs="Arial"/>
          <w:kern w:val="2"/>
          <w:sz w:val="21"/>
          <w:szCs w:val="21"/>
        </w:rPr>
      </w:pPr>
      <w:r w:rsidRPr="00985172">
        <w:rPr>
          <w:rFonts w:asciiTheme="minorEastAsia" w:hAnsiTheme="minorEastAsia" w:cs="Arial" w:hint="eastAsia"/>
          <w:kern w:val="2"/>
          <w:sz w:val="21"/>
          <w:szCs w:val="21"/>
        </w:rPr>
        <w:t>欢迎同学们通过电话和邮件的方式咨询</w:t>
      </w:r>
    </w:p>
    <w:p w:rsidR="00950F92" w:rsidRPr="00985172" w:rsidRDefault="00413D26">
      <w:pPr>
        <w:pStyle w:val="a3"/>
        <w:widowControl/>
        <w:spacing w:beforeAutospacing="0" w:afterAutospacing="0" w:line="384" w:lineRule="atLeast"/>
        <w:jc w:val="center"/>
        <w:rPr>
          <w:rFonts w:asciiTheme="minorEastAsia" w:hAnsiTheme="minorEastAsia" w:cs="Arial"/>
          <w:kern w:val="2"/>
          <w:sz w:val="21"/>
          <w:szCs w:val="21"/>
        </w:rPr>
      </w:pPr>
      <w:hyperlink r:id="rId8" w:history="1">
        <w:r w:rsidR="00950F92" w:rsidRPr="00985172">
          <w:rPr>
            <w:rFonts w:asciiTheme="minorEastAsia" w:hAnsiTheme="minorEastAsia" w:cs="Arial" w:hint="eastAsia"/>
            <w:kern w:val="2"/>
            <w:sz w:val="21"/>
            <w:szCs w:val="21"/>
          </w:rPr>
          <w:t>www</w:t>
        </w:r>
        <w:r w:rsidR="00950F92" w:rsidRPr="00985172">
          <w:rPr>
            <w:rFonts w:asciiTheme="minorEastAsia" w:hAnsiTheme="minorEastAsia" w:cs="Arial"/>
            <w:kern w:val="2"/>
            <w:sz w:val="21"/>
            <w:szCs w:val="21"/>
          </w:rPr>
          <w:t>.mines-telecom.asia</w:t>
        </w:r>
      </w:hyperlink>
    </w:p>
    <w:p w:rsidR="00950F92" w:rsidRPr="00985172" w:rsidRDefault="00950F92">
      <w:pPr>
        <w:pStyle w:val="a3"/>
        <w:widowControl/>
        <w:spacing w:beforeAutospacing="0" w:afterAutospacing="0" w:line="384" w:lineRule="atLeast"/>
        <w:jc w:val="center"/>
        <w:rPr>
          <w:rFonts w:asciiTheme="minorEastAsia" w:hAnsiTheme="minorEastAsia" w:cs="Arial"/>
          <w:kern w:val="2"/>
          <w:sz w:val="21"/>
          <w:szCs w:val="21"/>
        </w:rPr>
      </w:pPr>
      <w:r w:rsidRPr="00985172">
        <w:rPr>
          <w:rFonts w:asciiTheme="minorEastAsia" w:hAnsiTheme="minorEastAsia" w:cs="Arial"/>
          <w:kern w:val="2"/>
          <w:sz w:val="21"/>
          <w:szCs w:val="21"/>
        </w:rPr>
        <w:t>+86-10-85236602</w:t>
      </w:r>
    </w:p>
    <w:p w:rsidR="00AA1CB8" w:rsidRPr="00985172" w:rsidRDefault="00AA1CB8">
      <w:pPr>
        <w:rPr>
          <w:rFonts w:asciiTheme="minorEastAsia" w:hAnsiTheme="minorEastAsia" w:cs="Arial"/>
          <w:szCs w:val="21"/>
        </w:rPr>
      </w:pPr>
    </w:p>
    <w:sectPr w:rsidR="00AA1CB8" w:rsidRPr="00985172" w:rsidSect="00786E3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BC8" w:rsidRDefault="00E21BC8" w:rsidP="00856CB8">
      <w:r>
        <w:separator/>
      </w:r>
    </w:p>
  </w:endnote>
  <w:endnote w:type="continuationSeparator" w:id="1">
    <w:p w:rsidR="00E21BC8" w:rsidRDefault="00E21BC8" w:rsidP="00856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BC8" w:rsidRDefault="00E21BC8" w:rsidP="00856CB8">
      <w:r>
        <w:separator/>
      </w:r>
    </w:p>
  </w:footnote>
  <w:footnote w:type="continuationSeparator" w:id="1">
    <w:p w:rsidR="00E21BC8" w:rsidRDefault="00E21BC8" w:rsidP="00856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B8" w:rsidRDefault="00856CB8">
    <w:pPr>
      <w:pStyle w:val="a8"/>
    </w:pPr>
    <w:r w:rsidRPr="00BA25E0">
      <w:rPr>
        <w:noProof/>
      </w:rPr>
      <w:drawing>
        <wp:inline distT="0" distB="0" distL="0" distR="0">
          <wp:extent cx="1026294" cy="516113"/>
          <wp:effectExtent l="0" t="0" r="0" b="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0903" t="18453" r="75300" b="69206"/>
                  <a:stretch/>
                </pic:blipFill>
                <pic:spPr bwMode="auto">
                  <a:xfrm>
                    <a:off x="0" y="0"/>
                    <a:ext cx="1038687" cy="5223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A0E31B4"/>
    <w:rsid w:val="00031BBC"/>
    <w:rsid w:val="00066544"/>
    <w:rsid w:val="00072C7A"/>
    <w:rsid w:val="000B0D54"/>
    <w:rsid w:val="00151959"/>
    <w:rsid w:val="001A7397"/>
    <w:rsid w:val="001D638C"/>
    <w:rsid w:val="0025501A"/>
    <w:rsid w:val="00265913"/>
    <w:rsid w:val="004109C4"/>
    <w:rsid w:val="004133D9"/>
    <w:rsid w:val="00413D26"/>
    <w:rsid w:val="00511F0C"/>
    <w:rsid w:val="00512E78"/>
    <w:rsid w:val="005316FF"/>
    <w:rsid w:val="005C13C8"/>
    <w:rsid w:val="00677866"/>
    <w:rsid w:val="00786E38"/>
    <w:rsid w:val="007D27B1"/>
    <w:rsid w:val="007E75D5"/>
    <w:rsid w:val="00856CB8"/>
    <w:rsid w:val="0089107C"/>
    <w:rsid w:val="009114A1"/>
    <w:rsid w:val="00950F92"/>
    <w:rsid w:val="009622D6"/>
    <w:rsid w:val="00985172"/>
    <w:rsid w:val="009E4EC1"/>
    <w:rsid w:val="00AA1CB8"/>
    <w:rsid w:val="00AE2855"/>
    <w:rsid w:val="00AE3264"/>
    <w:rsid w:val="00AF1CED"/>
    <w:rsid w:val="00B566A6"/>
    <w:rsid w:val="00B65674"/>
    <w:rsid w:val="00B765EA"/>
    <w:rsid w:val="00B82656"/>
    <w:rsid w:val="00CC2975"/>
    <w:rsid w:val="00D67C85"/>
    <w:rsid w:val="00D77C53"/>
    <w:rsid w:val="00D82648"/>
    <w:rsid w:val="00E21BC8"/>
    <w:rsid w:val="00E856E0"/>
    <w:rsid w:val="00F03EA3"/>
    <w:rsid w:val="00F77936"/>
    <w:rsid w:val="00FE1901"/>
    <w:rsid w:val="0A0E31B4"/>
    <w:rsid w:val="237C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E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786E3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6E3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86E38"/>
    <w:rPr>
      <w:b/>
    </w:rPr>
  </w:style>
  <w:style w:type="character" w:styleId="a5">
    <w:name w:val="Emphasis"/>
    <w:basedOn w:val="a0"/>
    <w:qFormat/>
    <w:rsid w:val="00786E38"/>
    <w:rPr>
      <w:i/>
    </w:rPr>
  </w:style>
  <w:style w:type="character" w:styleId="a6">
    <w:name w:val="Hyperlink"/>
    <w:basedOn w:val="a0"/>
    <w:rsid w:val="00786E38"/>
    <w:rPr>
      <w:color w:val="0000FF"/>
      <w:u w:val="single"/>
    </w:rPr>
  </w:style>
  <w:style w:type="paragraph" w:styleId="a7">
    <w:name w:val="Balloon Text"/>
    <w:basedOn w:val="a"/>
    <w:link w:val="Char"/>
    <w:rsid w:val="00B65674"/>
    <w:rPr>
      <w:rFonts w:ascii="Heiti SC Light" w:hAnsi="Heiti SC Light"/>
      <w:sz w:val="18"/>
      <w:szCs w:val="18"/>
    </w:rPr>
  </w:style>
  <w:style w:type="character" w:customStyle="1" w:styleId="Char">
    <w:name w:val="批注框文本 Char"/>
    <w:basedOn w:val="a0"/>
    <w:link w:val="a7"/>
    <w:rsid w:val="00B65674"/>
    <w:rPr>
      <w:rFonts w:ascii="Heiti SC Light" w:eastAsiaTheme="minorEastAsia" w:hAnsi="Heiti SC Light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856CB8"/>
    <w:pPr>
      <w:tabs>
        <w:tab w:val="center" w:pos="4153"/>
        <w:tab w:val="right" w:pos="8306"/>
      </w:tabs>
    </w:pPr>
  </w:style>
  <w:style w:type="character" w:customStyle="1" w:styleId="Char0">
    <w:name w:val="页眉 Char"/>
    <w:basedOn w:val="a0"/>
    <w:link w:val="a8"/>
    <w:rsid w:val="00856CB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footer"/>
    <w:basedOn w:val="a"/>
    <w:link w:val="Char1"/>
    <w:rsid w:val="00856CB8"/>
    <w:pPr>
      <w:tabs>
        <w:tab w:val="center" w:pos="4153"/>
        <w:tab w:val="right" w:pos="8306"/>
      </w:tabs>
    </w:pPr>
  </w:style>
  <w:style w:type="character" w:customStyle="1" w:styleId="Char1">
    <w:name w:val="页脚 Char"/>
    <w:basedOn w:val="a0"/>
    <w:link w:val="a9"/>
    <w:rsid w:val="00856CB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65674"/>
    <w:rPr>
      <w:rFonts w:ascii="Heiti SC Light" w:hAnsi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5674"/>
    <w:rPr>
      <w:rFonts w:ascii="Heiti SC Light" w:eastAsiaTheme="minorEastAsia" w:hAnsi="Heiti SC Light" w:cstheme="minorBidi"/>
      <w:kern w:val="2"/>
      <w:sz w:val="18"/>
      <w:szCs w:val="18"/>
    </w:rPr>
  </w:style>
  <w:style w:type="paragraph" w:styleId="Header">
    <w:name w:val="header"/>
    <w:basedOn w:val="Normal"/>
    <w:link w:val="HeaderChar"/>
    <w:rsid w:val="00856C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56CB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Footer">
    <w:name w:val="footer"/>
    <w:basedOn w:val="Normal"/>
    <w:link w:val="FooterChar"/>
    <w:rsid w:val="00856C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56CB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s-telecom.as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微软用户</cp:lastModifiedBy>
  <cp:revision>13</cp:revision>
  <dcterms:created xsi:type="dcterms:W3CDTF">2018-07-17T04:06:00Z</dcterms:created>
  <dcterms:modified xsi:type="dcterms:W3CDTF">2018-09-06T02:01:00Z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