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A1FFC">
      <w:pPr>
        <w:jc w:val="left"/>
        <w:rPr>
          <w:rFonts w:ascii="仿宋_GB2312" w:hAnsi="华文仿宋" w:cs="Times New Roman"/>
        </w:rPr>
      </w:pPr>
    </w:p>
    <w:p w14:paraId="0D158CBC">
      <w:pPr>
        <w:jc w:val="left"/>
        <w:rPr>
          <w:rFonts w:ascii="仿宋_GB2312" w:hAnsi="华文仿宋" w:cs="Times New Roman"/>
        </w:rPr>
      </w:pPr>
    </w:p>
    <w:p w14:paraId="32A70F64">
      <w:pPr>
        <w:spacing w:before="100" w:beforeAutospacing="1" w:after="100" w:afterAutospacing="1" w:line="360" w:lineRule="atLeast"/>
        <w:rPr>
          <w:rFonts w:eastAsia="黑体" w:cs="Times New Roman"/>
          <w:kern w:val="0"/>
          <w:sz w:val="52"/>
          <w:szCs w:val="52"/>
        </w:rPr>
      </w:pPr>
    </w:p>
    <w:p w14:paraId="67DE1505">
      <w:pPr>
        <w:jc w:val="center"/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eastAsia="zh-CN"/>
        </w:rPr>
        <w:t>北京市高等教育学会立项课题结题</w:t>
      </w:r>
    </w:p>
    <w:p w14:paraId="7C84EB74">
      <w:pPr>
        <w:jc w:val="center"/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val="en-US" w:eastAsia="zh-CN"/>
        </w:rPr>
        <w:t xml:space="preserve">    年度</w:t>
      </w:r>
      <w:r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eastAsia="zh-CN"/>
        </w:rPr>
        <w:t>）</w:t>
      </w:r>
    </w:p>
    <w:p w14:paraId="47653AC6">
      <w:pPr>
        <w:widowControl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0DC936A8">
      <w:pPr>
        <w:widowControl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  <w:t>研</w:t>
      </w: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  <w:t>究</w:t>
      </w: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  <w:t>报</w:t>
      </w: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  <w:t>告</w:t>
      </w:r>
    </w:p>
    <w:p w14:paraId="449301AB">
      <w:pPr>
        <w:widowControl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</w:p>
    <w:p w14:paraId="66B228CA">
      <w:pPr>
        <w:widowControl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3562CF5B">
      <w:pPr>
        <w:widowControl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4B858B5D">
      <w:pPr>
        <w:ind w:firstLine="1450" w:firstLineChars="500"/>
        <w:rPr>
          <w:rFonts w:hint="default" w:ascii="仿宋" w:hAnsi="仿宋" w:eastAsia="仿宋" w:cs="仿宋"/>
          <w:color w:val="313436"/>
          <w:sz w:val="29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13436"/>
          <w:sz w:val="29"/>
          <w:lang w:eastAsia="zh-CN"/>
        </w:rPr>
        <w:t>课题名称</w:t>
      </w:r>
      <w:r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  <w:t xml:space="preserve">                       </w:t>
      </w:r>
    </w:p>
    <w:p w14:paraId="795671B1">
      <w:pPr>
        <w:ind w:firstLine="1450" w:firstLineChars="500"/>
        <w:rPr>
          <w:rFonts w:hint="default" w:ascii="仿宋" w:hAnsi="仿宋" w:eastAsia="仿宋" w:cs="仿宋"/>
          <w:color w:val="313436"/>
          <w:sz w:val="29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13436"/>
          <w:sz w:val="29"/>
          <w:lang w:val="en-US" w:eastAsia="zh-CN"/>
        </w:rPr>
        <w:t>课题编号</w:t>
      </w:r>
      <w:r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  <w:t xml:space="preserve">                       </w:t>
      </w:r>
    </w:p>
    <w:p w14:paraId="1C1251CD">
      <w:pPr>
        <w:ind w:firstLine="1450" w:firstLineChars="500"/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13436"/>
          <w:sz w:val="29"/>
          <w:lang w:val="en-US" w:eastAsia="zh-CN"/>
        </w:rPr>
        <w:t>课题负责人</w:t>
      </w:r>
      <w:r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  <w:t xml:space="preserve">                     </w:t>
      </w:r>
    </w:p>
    <w:p w14:paraId="72739C1A">
      <w:pPr>
        <w:ind w:firstLine="1450" w:firstLineChars="500"/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13436"/>
          <w:sz w:val="29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  <w:t xml:space="preserve">                       </w:t>
      </w:r>
    </w:p>
    <w:p w14:paraId="6B5AE3EA">
      <w:pPr>
        <w:ind w:firstLine="1450" w:firstLineChars="500"/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13436"/>
          <w:sz w:val="29"/>
          <w:lang w:val="en-US" w:eastAsia="zh-CN"/>
        </w:rPr>
        <w:t>单位名称</w:t>
      </w:r>
      <w:r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  <w:t xml:space="preserve">                       </w:t>
      </w:r>
    </w:p>
    <w:p w14:paraId="279121BF">
      <w:pPr>
        <w:jc w:val="left"/>
        <w:rPr>
          <w:rFonts w:ascii="仿宋_GB2312" w:hAnsi="华文仿宋" w:cs="Times New Roman"/>
        </w:rPr>
      </w:pPr>
    </w:p>
    <w:p w14:paraId="00F260A4">
      <w:pPr>
        <w:jc w:val="left"/>
        <w:rPr>
          <w:rFonts w:ascii="仿宋_GB2312" w:hAnsi="华文仿宋" w:cs="Times New Roman"/>
        </w:rPr>
      </w:pPr>
    </w:p>
    <w:p w14:paraId="2ECBF5E4">
      <w:pPr>
        <w:jc w:val="left"/>
        <w:rPr>
          <w:rFonts w:ascii="仿宋_GB2312" w:hAnsi="华文仿宋" w:cs="Times New Roman"/>
        </w:rPr>
      </w:pPr>
    </w:p>
    <w:p w14:paraId="52EA8E9F">
      <w:pPr>
        <w:spacing w:line="240" w:lineRule="auto"/>
        <w:jc w:val="left"/>
        <w:rPr>
          <w:rFonts w:ascii="仿宋_GB2312" w:hAnsi="宋体" w:cs="Times New Roman"/>
          <w:kern w:val="0"/>
          <w:szCs w:val="32"/>
        </w:rPr>
      </w:pPr>
      <w:r>
        <w:rPr>
          <w:rFonts w:ascii="仿宋_GB2312" w:hAnsi="宋体" w:cs="Times New Roman"/>
          <w:kern w:val="0"/>
          <w:szCs w:val="32"/>
        </w:rPr>
        <w:br w:type="page"/>
      </w:r>
    </w:p>
    <w:p w14:paraId="1F8515C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内容提纲</w:t>
      </w:r>
    </w:p>
    <w:p w14:paraId="6DE550D6">
      <w:pPr>
        <w:jc w:val="center"/>
        <w:rPr>
          <w:rFonts w:ascii="仿宋_GB2312" w:hAnsi="仿宋_GB2312" w:cs="仿宋_GB2312"/>
          <w:spacing w:val="14"/>
          <w:w w:val="96"/>
          <w:kern w:val="0"/>
        </w:rPr>
      </w:pPr>
      <w:r>
        <w:rPr>
          <w:rFonts w:hint="eastAsia" w:ascii="仿宋_GB2312" w:hAnsi="仿宋_GB2312" w:cs="仿宋_GB2312"/>
          <w:spacing w:val="0"/>
          <w:w w:val="93"/>
          <w:kern w:val="0"/>
          <w:fitText w:val="2163" w:id="-2090595317"/>
        </w:rPr>
        <w:t>（</w:t>
      </w:r>
      <w:r>
        <w:rPr>
          <w:rFonts w:ascii="仿宋_GB2312" w:hAnsi="仿宋_GB2312" w:cs="仿宋_GB2312"/>
          <w:spacing w:val="0"/>
          <w:w w:val="93"/>
          <w:kern w:val="0"/>
          <w:fitText w:val="2163" w:id="-2090595317"/>
        </w:rPr>
        <w:t>5000</w:t>
      </w:r>
      <w:r>
        <w:rPr>
          <w:rFonts w:hint="eastAsia" w:ascii="仿宋_GB2312" w:hAnsi="仿宋_GB2312" w:cs="仿宋_GB2312"/>
          <w:spacing w:val="0"/>
          <w:w w:val="93"/>
          <w:kern w:val="0"/>
          <w:fitText w:val="2163" w:id="-2090595317"/>
        </w:rPr>
        <w:t>字以内</w:t>
      </w:r>
      <w:r>
        <w:rPr>
          <w:rFonts w:hint="eastAsia" w:ascii="仿宋_GB2312" w:hAnsi="仿宋_GB2312" w:cs="仿宋_GB2312"/>
          <w:spacing w:val="3"/>
          <w:w w:val="93"/>
          <w:kern w:val="0"/>
          <w:fitText w:val="2163" w:id="-2090595317"/>
        </w:rPr>
        <w:t>）</w:t>
      </w:r>
    </w:p>
    <w:p w14:paraId="07380109">
      <w:pPr>
        <w:jc w:val="center"/>
        <w:rPr>
          <w:rFonts w:ascii="仿宋_GB2312" w:hAnsi="仿宋_GB2312" w:cs="仿宋_GB2312"/>
        </w:rPr>
      </w:pPr>
    </w:p>
    <w:p w14:paraId="1754CBE2">
      <w:pPr>
        <w:widowControl w:val="0"/>
        <w:snapToGrid w:val="0"/>
        <w:spacing w:line="520" w:lineRule="exact"/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pacing w:val="0"/>
          <w:kern w:val="0"/>
          <w:szCs w:val="32"/>
          <w:fitText w:val="3200" w:id="-2090595316"/>
        </w:rPr>
        <w:t>一、项目实施整体情况</w:t>
      </w:r>
    </w:p>
    <w:p w14:paraId="45B80A55">
      <w:pPr>
        <w:widowControl w:val="0"/>
        <w:snapToGrid w:val="0"/>
        <w:spacing w:line="520" w:lineRule="exact"/>
        <w:ind w:firstLine="656" w:firstLineChars="200"/>
        <w:rPr>
          <w:rFonts w:ascii="仿宋_GB2312" w:hAnsi="宋体" w:cs="Times New Roman"/>
          <w:szCs w:val="32"/>
        </w:rPr>
      </w:pPr>
      <w:r>
        <w:rPr>
          <w:rFonts w:hint="eastAsia" w:ascii="仿宋_GB2312" w:hAnsi="宋体" w:cs="Times New Roman"/>
          <w:spacing w:val="4"/>
          <w:kern w:val="0"/>
          <w:szCs w:val="32"/>
          <w:fitText w:val="6560" w:id="-2090595315"/>
        </w:rPr>
        <w:t>（包括项目具体</w:t>
      </w:r>
      <w:r>
        <w:rPr>
          <w:rFonts w:ascii="仿宋_GB2312" w:hAnsi="宋体" w:cs="Times New Roman"/>
          <w:spacing w:val="4"/>
          <w:kern w:val="0"/>
          <w:szCs w:val="32"/>
          <w:fitText w:val="6560" w:id="-2090595315"/>
        </w:rPr>
        <w:t>方案</w:t>
      </w:r>
      <w:r>
        <w:rPr>
          <w:rFonts w:hint="eastAsia" w:ascii="仿宋_GB2312" w:hAnsi="宋体" w:cs="Times New Roman"/>
          <w:spacing w:val="4"/>
          <w:kern w:val="0"/>
          <w:szCs w:val="32"/>
          <w:fitText w:val="6560" w:id="-2090595315"/>
        </w:rPr>
        <w:t>、项目实施</w:t>
      </w:r>
      <w:r>
        <w:rPr>
          <w:rFonts w:ascii="仿宋_GB2312" w:hAnsi="宋体" w:cs="Times New Roman"/>
          <w:spacing w:val="4"/>
          <w:kern w:val="0"/>
          <w:szCs w:val="32"/>
          <w:fitText w:val="6560" w:id="-2090595315"/>
        </w:rPr>
        <w:t>过程等</w:t>
      </w:r>
      <w:r>
        <w:rPr>
          <w:rFonts w:hint="eastAsia" w:ascii="仿宋_GB2312" w:hAnsi="宋体" w:cs="Times New Roman"/>
          <w:spacing w:val="4"/>
          <w:kern w:val="0"/>
          <w:szCs w:val="32"/>
          <w:fitText w:val="6560" w:id="-2090595315"/>
        </w:rPr>
        <w:t>内容）</w:t>
      </w:r>
    </w:p>
    <w:p w14:paraId="027FC77B">
      <w:pPr>
        <w:widowControl w:val="0"/>
        <w:snapToGrid w:val="0"/>
        <w:spacing w:line="520" w:lineRule="exact"/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pacing w:val="0"/>
          <w:kern w:val="0"/>
          <w:szCs w:val="32"/>
          <w:fitText w:val="2560" w:id="-2090595314"/>
        </w:rPr>
        <w:t>二、项目研究成果</w:t>
      </w:r>
    </w:p>
    <w:p w14:paraId="2FFC39F2">
      <w:pPr>
        <w:widowControl w:val="0"/>
        <w:snapToGrid w:val="0"/>
        <w:spacing w:line="52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（包括成果内容，以及发表的相关报告</w:t>
      </w:r>
      <w:r>
        <w:rPr>
          <w:rFonts w:ascii="仿宋_GB2312" w:hAnsi="宋体"/>
          <w:szCs w:val="32"/>
        </w:rPr>
        <w:t>、论文</w:t>
      </w:r>
      <w:r>
        <w:rPr>
          <w:rFonts w:hint="eastAsia" w:ascii="仿宋_GB2312" w:hAnsi="宋体"/>
          <w:szCs w:val="32"/>
        </w:rPr>
        <w:t>及</w:t>
      </w:r>
      <w:r>
        <w:rPr>
          <w:rFonts w:ascii="仿宋_GB2312" w:hAnsi="宋体"/>
          <w:szCs w:val="32"/>
        </w:rPr>
        <w:t>著作</w:t>
      </w:r>
      <w:r>
        <w:rPr>
          <w:rFonts w:hint="eastAsia" w:ascii="仿宋_GB2312" w:hAnsi="宋体"/>
          <w:szCs w:val="32"/>
        </w:rPr>
        <w:t>、建立</w:t>
      </w:r>
      <w:r>
        <w:rPr>
          <w:rFonts w:ascii="仿宋_GB2312" w:hAnsi="宋体"/>
          <w:szCs w:val="32"/>
        </w:rPr>
        <w:t>的</w:t>
      </w:r>
      <w:r>
        <w:rPr>
          <w:rFonts w:hint="eastAsia" w:ascii="仿宋_GB2312" w:hAnsi="宋体"/>
          <w:szCs w:val="32"/>
        </w:rPr>
        <w:t>相关</w:t>
      </w:r>
      <w:r>
        <w:rPr>
          <w:rFonts w:ascii="仿宋_GB2312" w:hAnsi="宋体"/>
          <w:szCs w:val="32"/>
        </w:rPr>
        <w:t>政策规定</w:t>
      </w:r>
      <w:r>
        <w:rPr>
          <w:rFonts w:hint="eastAsia" w:ascii="仿宋_GB2312" w:hAnsi="宋体"/>
          <w:szCs w:val="32"/>
        </w:rPr>
        <w:t>、所获的相关</w:t>
      </w:r>
      <w:r>
        <w:rPr>
          <w:rFonts w:ascii="仿宋_GB2312" w:hAnsi="宋体"/>
          <w:szCs w:val="32"/>
        </w:rPr>
        <w:t>奖项</w:t>
      </w:r>
      <w:r>
        <w:rPr>
          <w:rFonts w:hint="eastAsia" w:ascii="仿宋_GB2312" w:hAnsi="宋体"/>
          <w:szCs w:val="32"/>
        </w:rPr>
        <w:t>等）</w:t>
      </w:r>
    </w:p>
    <w:p w14:paraId="08EE3EC5">
      <w:pPr>
        <w:widowControl w:val="0"/>
        <w:snapToGrid w:val="0"/>
        <w:spacing w:line="520" w:lineRule="exact"/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pacing w:val="0"/>
          <w:kern w:val="0"/>
          <w:szCs w:val="32"/>
          <w:fitText w:val="3200" w:id="-2090595313"/>
        </w:rPr>
        <w:t>三、项目应用推广情况</w:t>
      </w:r>
    </w:p>
    <w:p w14:paraId="14BDA06E">
      <w:pPr>
        <w:widowControl w:val="0"/>
        <w:ind w:firstLine="645"/>
        <w:rPr>
          <w:rFonts w:ascii="仿宋_GB2312" w:hAnsi="华文仿宋" w:cs="Times New Roman"/>
          <w:szCs w:val="32"/>
        </w:rPr>
      </w:pPr>
      <w:r>
        <w:rPr>
          <w:rFonts w:hint="eastAsia" w:ascii="仿宋_GB2312" w:hAnsi="华文仿宋" w:cs="Times New Roman"/>
          <w:spacing w:val="0"/>
          <w:kern w:val="0"/>
          <w:szCs w:val="32"/>
          <w:fitText w:val="8000" w:id="-2090595312"/>
        </w:rPr>
        <w:t>（包括项目成果的具体推广及应用情况、校内外评价等）</w:t>
      </w:r>
    </w:p>
    <w:p w14:paraId="1E510B9A">
      <w:pPr>
        <w:widowControl w:val="0"/>
        <w:snapToGrid w:val="0"/>
        <w:spacing w:line="520" w:lineRule="exact"/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pacing w:val="0"/>
          <w:kern w:val="0"/>
          <w:szCs w:val="32"/>
          <w:fitText w:val="5120" w:id="-2090595328"/>
        </w:rPr>
        <w:t>四、政策建议及其他需要说明的情况</w:t>
      </w:r>
    </w:p>
    <w:p w14:paraId="23ABF53A">
      <w:pPr>
        <w:widowControl w:val="0"/>
        <w:snapToGrid w:val="0"/>
        <w:spacing w:line="52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（包括对项目组织实施的有关建议以及其他需要说明的问题等）</w:t>
      </w:r>
    </w:p>
    <w:p w14:paraId="4BF56753">
      <w:pPr>
        <w:widowControl w:val="0"/>
        <w:rPr>
          <w:rFonts w:ascii="仿宋_GB2312" w:hAnsi="华文仿宋" w:cs="Times New Roman"/>
          <w:szCs w:val="32"/>
        </w:rPr>
      </w:pPr>
    </w:p>
    <w:p w14:paraId="791432B9">
      <w:pPr>
        <w:spacing w:line="240" w:lineRule="auto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FFF605-7DB6-4223-97C9-0EDC3C8C9D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CDDD17E3-813C-4558-AE17-81187CCEBA9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30FA515-961D-41B0-9AD8-98632020557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FB357EE-8CEC-4A18-9C4B-000A4305B47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9F2CF79-10FC-4DE6-9646-B83658BA678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ZWQyZTUxMTE0ZWQ3NzliNzFhYTJiMTZkYzA0ZWQifQ=="/>
  </w:docVars>
  <w:rsids>
    <w:rsidRoot w:val="00F554F7"/>
    <w:rsid w:val="0012081A"/>
    <w:rsid w:val="00541D76"/>
    <w:rsid w:val="00A47D30"/>
    <w:rsid w:val="00AF0AAA"/>
    <w:rsid w:val="00D625A0"/>
    <w:rsid w:val="00F554F7"/>
    <w:rsid w:val="40D1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6"/>
    <w:link w:val="3"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214</Words>
  <Characters>221</Characters>
  <Lines>2</Lines>
  <Paragraphs>1</Paragraphs>
  <TotalTime>0</TotalTime>
  <ScaleCrop>false</ScaleCrop>
  <LinksUpToDate>false</LinksUpToDate>
  <CharactersWithSpaces>279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2020-03-12T08:12:00Z</dcterms:created>
  <dc:creator>user</dc:creator>
  <cp:lastModifiedBy>lily</cp:lastModifiedBy>
  <dcterms:modified xsi:type="dcterms:W3CDTF">2024-08-19T08:56:29Z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91AA94DA01A94008A6D6D1FC988CDD21_12</vt:lpwstr>
  </property>
</Properties>
</file>